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BA" w:rsidRDefault="00EB23BA">
      <w:pPr>
        <w:pStyle w:val="Appendix2"/>
        <w:rPr>
          <w:rFonts w:ascii="Georgia" w:hAnsi="Georgia"/>
        </w:rPr>
      </w:pPr>
      <w:bookmarkStart w:id="0" w:name="_Toc295126910"/>
      <w:bookmarkStart w:id="1" w:name="_Toc297820557"/>
      <w:bookmarkStart w:id="2" w:name="_Toc306279912"/>
    </w:p>
    <w:p w:rsidR="00EB23BA" w:rsidRDefault="00EB23BA">
      <w:pPr>
        <w:pStyle w:val="Appendix2"/>
        <w:rPr>
          <w:rFonts w:ascii="Georgia" w:hAnsi="Georgia"/>
        </w:rPr>
      </w:pPr>
    </w:p>
    <w:p w:rsidR="00EB23BA" w:rsidRDefault="00F624E7" w:rsidP="000C42BD">
      <w:pPr>
        <w:pStyle w:val="Title"/>
        <w:spacing w:before="240"/>
        <w:ind w:left="1701"/>
        <w:rPr>
          <w:rFonts w:ascii="Georgia" w:hAnsi="Georgia"/>
          <w:color w:val="FFFFFF" w:themeColor="background1"/>
        </w:rPr>
      </w:pPr>
      <w:r>
        <w:rPr>
          <w:rFonts w:ascii="Georgia" w:hAnsi="Georgia"/>
          <w:color w:val="FFFFFF" w:themeColor="background1"/>
        </w:rPr>
        <w:t>Oxford City Council</w:t>
      </w:r>
    </w:p>
    <w:p w:rsidR="00187E7B" w:rsidRDefault="00187E7B" w:rsidP="000C42BD">
      <w:pPr>
        <w:pStyle w:val="Subtitle"/>
        <w:ind w:left="1701"/>
        <w:rPr>
          <w:rFonts w:ascii="Georgia" w:hAnsi="Georgia"/>
          <w:color w:val="FFFFFF" w:themeColor="background1"/>
        </w:rPr>
      </w:pPr>
    </w:p>
    <w:tbl>
      <w:tblPr>
        <w:tblStyle w:val="FrameLineDotted"/>
        <w:tblW w:w="4764" w:type="pct"/>
        <w:tblLook w:val="04A0" w:firstRow="1" w:lastRow="0" w:firstColumn="1" w:lastColumn="0" w:noHBand="0" w:noVBand="1"/>
      </w:tblPr>
      <w:tblGrid>
        <w:gridCol w:w="1856"/>
      </w:tblGrid>
      <w:tr w:rsidR="000C42BD" w:rsidTr="00845F07">
        <w:trPr>
          <w:trHeight w:hRule="exact" w:val="477"/>
        </w:trPr>
        <w:tc>
          <w:tcPr>
            <w:tcW w:w="5000" w:type="pct"/>
          </w:tcPr>
          <w:p w:rsidR="000C42BD" w:rsidRDefault="00120638" w:rsidP="00845F07">
            <w:pPr>
              <w:pStyle w:val="Secondarycopy1"/>
              <w:framePr w:w="1721" w:wrap="around" w:x="655" w:y="5798"/>
              <w:spacing w:before="120"/>
              <w:rPr>
                <w:rFonts w:ascii="Georgia" w:hAnsi="Georgia"/>
              </w:rPr>
            </w:pPr>
            <w:r>
              <w:rPr>
                <w:rFonts w:ascii="Georgia" w:hAnsi="Georgia"/>
              </w:rPr>
              <w:t>December</w:t>
            </w:r>
            <w:r w:rsidR="00922AB9">
              <w:rPr>
                <w:rFonts w:ascii="Georgia" w:hAnsi="Georgia"/>
              </w:rPr>
              <w:t xml:space="preserve"> </w:t>
            </w:r>
            <w:r w:rsidR="005D7BB8">
              <w:rPr>
                <w:rFonts w:ascii="Georgia" w:hAnsi="Georgia"/>
              </w:rPr>
              <w:t>2014</w:t>
            </w:r>
          </w:p>
        </w:tc>
      </w:tr>
    </w:tbl>
    <w:p w:rsidR="000C42BD" w:rsidRDefault="000C42BD" w:rsidP="00845F07">
      <w:pPr>
        <w:pStyle w:val="Secondarycopy"/>
        <w:framePr w:w="1721" w:wrap="around" w:x="655" w:y="5798"/>
        <w:rPr>
          <w:rFonts w:ascii="Georgia" w:hAnsi="Georgia"/>
        </w:rPr>
      </w:pPr>
    </w:p>
    <w:p w:rsidR="00187E7B" w:rsidRDefault="000C42BD" w:rsidP="000C42BD">
      <w:pPr>
        <w:pStyle w:val="Subtitle"/>
        <w:ind w:left="1701"/>
        <w:rPr>
          <w:rFonts w:ascii="Georgia" w:hAnsi="Georgia"/>
          <w:color w:val="FFFFFF" w:themeColor="background1"/>
        </w:rPr>
      </w:pPr>
      <w:r>
        <w:rPr>
          <w:rFonts w:ascii="Georgia" w:hAnsi="Georgia"/>
          <w:color w:val="FFFFFF" w:themeColor="background1"/>
        </w:rPr>
        <w:t xml:space="preserve">Internal </w:t>
      </w:r>
      <w:r w:rsidR="00187E7B">
        <w:rPr>
          <w:rFonts w:ascii="Georgia" w:hAnsi="Georgia"/>
          <w:color w:val="FFFFFF" w:themeColor="background1"/>
        </w:rPr>
        <w:t xml:space="preserve">Audit Progress Monitoring </w:t>
      </w:r>
    </w:p>
    <w:p w:rsidR="00187E7B" w:rsidRDefault="00187E7B" w:rsidP="000C42BD">
      <w:pPr>
        <w:pStyle w:val="Subtitle"/>
        <w:ind w:left="1701"/>
        <w:rPr>
          <w:rFonts w:ascii="Georgia" w:hAnsi="Georgia"/>
          <w:color w:val="FFFFFF" w:themeColor="background1"/>
        </w:rPr>
      </w:pPr>
      <w:r>
        <w:rPr>
          <w:rFonts w:ascii="Georgia" w:hAnsi="Georgia"/>
          <w:color w:val="FFFFFF" w:themeColor="background1"/>
        </w:rPr>
        <w:t>Report</w:t>
      </w:r>
    </w:p>
    <w:p w:rsidR="00187E7B" w:rsidRPr="000C42BD" w:rsidRDefault="00187E7B" w:rsidP="000C42BD">
      <w:pPr>
        <w:pStyle w:val="Subtitle"/>
        <w:ind w:left="1701"/>
        <w:rPr>
          <w:rFonts w:ascii="Georgia" w:hAnsi="Georgia"/>
          <w:color w:val="FFFFFF" w:themeColor="background1"/>
          <w:sz w:val="40"/>
        </w:rPr>
      </w:pPr>
    </w:p>
    <w:p w:rsidR="00187E7B" w:rsidRPr="000C42BD" w:rsidRDefault="00120638" w:rsidP="000C42BD">
      <w:pPr>
        <w:pStyle w:val="Subtitle"/>
        <w:ind w:left="1701"/>
        <w:rPr>
          <w:rFonts w:ascii="Georgia" w:hAnsi="Georgia"/>
          <w:color w:val="FFFFFF" w:themeColor="background1"/>
          <w:sz w:val="52"/>
        </w:rPr>
      </w:pPr>
      <w:r>
        <w:rPr>
          <w:rFonts w:ascii="Georgia" w:hAnsi="Georgia"/>
          <w:color w:val="FFFFFF" w:themeColor="background1"/>
          <w:sz w:val="52"/>
        </w:rPr>
        <w:t>December</w:t>
      </w:r>
      <w:r w:rsidR="005D7BB8">
        <w:rPr>
          <w:rFonts w:ascii="Georgia" w:hAnsi="Georgia"/>
          <w:color w:val="FFFFFF" w:themeColor="background1"/>
          <w:sz w:val="52"/>
        </w:rPr>
        <w:t xml:space="preserve"> 2014</w:t>
      </w:r>
    </w:p>
    <w:p w:rsidR="00187E7B" w:rsidRPr="00187E7B" w:rsidRDefault="00187E7B" w:rsidP="00187E7B">
      <w:pPr>
        <w:pStyle w:val="Heading2"/>
      </w:pPr>
    </w:p>
    <w:p w:rsidR="00DD0D62" w:rsidRPr="00DD0D62" w:rsidRDefault="00DD0D62" w:rsidP="00DD0D62">
      <w:pPr>
        <w:pStyle w:val="Heading2"/>
      </w:pPr>
    </w:p>
    <w:p w:rsidR="00EB23BA" w:rsidRPr="00DD0D62" w:rsidRDefault="005330D5" w:rsidP="00DD0D62">
      <w:pPr>
        <w:spacing w:after="200" w:line="276" w:lineRule="auto"/>
        <w:rPr>
          <w:rFonts w:ascii="Georgia" w:eastAsiaTheme="majorEastAsia" w:hAnsi="Georgia" w:cstheme="majorBidi"/>
          <w:bCs/>
          <w:i/>
          <w:color w:val="1F497D" w:themeColor="text2"/>
          <w:sz w:val="32"/>
          <w:szCs w:val="26"/>
        </w:rPr>
      </w:pPr>
      <w:r>
        <w:rPr>
          <w:rFonts w:ascii="Georgia" w:hAnsi="Georgia"/>
        </w:rPr>
        <w:br w:type="page"/>
      </w:r>
    </w:p>
    <w:bookmarkEnd w:id="0"/>
    <w:bookmarkEnd w:id="1"/>
    <w:bookmarkEnd w:id="2"/>
    <w:p w:rsidR="00AE3494" w:rsidRPr="00AE3494" w:rsidRDefault="00AE3494" w:rsidP="008377D1">
      <w:pPr>
        <w:pStyle w:val="TOCHeading1"/>
        <w:ind w:left="284"/>
        <w:rPr>
          <w:color w:val="A24926"/>
        </w:rPr>
      </w:pPr>
      <w:r w:rsidRPr="00AE3494">
        <w:rPr>
          <w:color w:val="A24926"/>
        </w:rPr>
        <w:lastRenderedPageBreak/>
        <w:t>Table of Contents</w:t>
      </w:r>
    </w:p>
    <w:p w:rsidR="00AE3494" w:rsidRDefault="00AE3494" w:rsidP="004446EF">
      <w:pPr>
        <w:pStyle w:val="TOC2"/>
      </w:pPr>
    </w:p>
    <w:p w:rsidR="00AE3494" w:rsidRPr="00F65892" w:rsidRDefault="00AE3494" w:rsidP="004446EF">
      <w:pPr>
        <w:pStyle w:val="TOC2"/>
        <w:rPr>
          <w:rFonts w:ascii="Georgia" w:hAnsi="Georgia"/>
        </w:rPr>
      </w:pPr>
    </w:p>
    <w:p w:rsidR="007F70DD" w:rsidRDefault="009F3C06">
      <w:pPr>
        <w:pStyle w:val="TOC1"/>
        <w:rPr>
          <w:rFonts w:asciiTheme="minorHAnsi" w:eastAsiaTheme="minorEastAsia" w:hAnsiTheme="minorHAnsi" w:cstheme="minorBidi"/>
          <w:noProof/>
          <w:sz w:val="22"/>
          <w:szCs w:val="22"/>
          <w:lang w:eastAsia="en-GB"/>
        </w:rPr>
      </w:pPr>
      <w:r w:rsidRPr="00F65892">
        <w:fldChar w:fldCharType="begin"/>
      </w:r>
      <w:r w:rsidR="00AE3494" w:rsidRPr="00F65892">
        <w:instrText xml:space="preserve"> TOC \o "2-5" \h \z \t "Heading 1,1,Heading 1 No Spacing,1" </w:instrText>
      </w:r>
      <w:r w:rsidRPr="00F65892">
        <w:fldChar w:fldCharType="separate"/>
      </w:r>
      <w:hyperlink w:anchor="_Toc404857222" w:history="1">
        <w:r w:rsidR="007F70DD" w:rsidRPr="0087600E">
          <w:rPr>
            <w:rStyle w:val="Hyperlink"/>
            <w:noProof/>
          </w:rPr>
          <w:t>Plan outturn</w:t>
        </w:r>
        <w:r w:rsidR="007F70DD">
          <w:rPr>
            <w:noProof/>
            <w:webHidden/>
          </w:rPr>
          <w:tab/>
        </w:r>
        <w:r w:rsidR="007F70DD">
          <w:rPr>
            <w:noProof/>
            <w:webHidden/>
          </w:rPr>
          <w:fldChar w:fldCharType="begin"/>
        </w:r>
        <w:r w:rsidR="007F70DD">
          <w:rPr>
            <w:noProof/>
            <w:webHidden/>
          </w:rPr>
          <w:instrText xml:space="preserve"> PAGEREF _Toc404857222 \h </w:instrText>
        </w:r>
        <w:r w:rsidR="007F70DD">
          <w:rPr>
            <w:noProof/>
            <w:webHidden/>
          </w:rPr>
        </w:r>
        <w:r w:rsidR="007F70DD">
          <w:rPr>
            <w:noProof/>
            <w:webHidden/>
          </w:rPr>
          <w:fldChar w:fldCharType="separate"/>
        </w:r>
        <w:r w:rsidR="007F70DD">
          <w:rPr>
            <w:noProof/>
            <w:webHidden/>
          </w:rPr>
          <w:t>2</w:t>
        </w:r>
        <w:r w:rsidR="007F70DD">
          <w:rPr>
            <w:noProof/>
            <w:webHidden/>
          </w:rPr>
          <w:fldChar w:fldCharType="end"/>
        </w:r>
      </w:hyperlink>
    </w:p>
    <w:p w:rsidR="007F70DD" w:rsidRDefault="00E66161">
      <w:pPr>
        <w:pStyle w:val="TOC2"/>
        <w:rPr>
          <w:rFonts w:asciiTheme="minorHAnsi" w:eastAsiaTheme="minorEastAsia" w:hAnsiTheme="minorHAnsi"/>
          <w:noProof/>
          <w:sz w:val="22"/>
          <w:szCs w:val="22"/>
          <w:lang w:eastAsia="en-GB"/>
        </w:rPr>
      </w:pPr>
      <w:hyperlink w:anchor="_Toc404857223" w:history="1">
        <w:r w:rsidR="007F70DD" w:rsidRPr="00EF0621">
          <w:rPr>
            <w:rStyle w:val="Hyperlink"/>
            <w:rFonts w:ascii="Georgia" w:hAnsi="Georgia"/>
            <w:i/>
            <w:noProof/>
          </w:rPr>
          <w:t>2014/15 Audit Plan</w:t>
        </w:r>
        <w:r w:rsidR="007F70DD">
          <w:rPr>
            <w:noProof/>
            <w:webHidden/>
          </w:rPr>
          <w:tab/>
        </w:r>
        <w:r w:rsidR="007F70DD" w:rsidRPr="0087600E">
          <w:rPr>
            <w:rFonts w:ascii="Georgia" w:eastAsia="Arial" w:hAnsi="Georgia" w:cs="Times New Roman"/>
            <w:noProof/>
            <w:webHidden/>
          </w:rPr>
          <w:fldChar w:fldCharType="begin"/>
        </w:r>
        <w:r w:rsidR="007F70DD" w:rsidRPr="0087600E">
          <w:rPr>
            <w:rFonts w:ascii="Georgia" w:eastAsia="Arial" w:hAnsi="Georgia" w:cs="Times New Roman"/>
            <w:noProof/>
            <w:webHidden/>
          </w:rPr>
          <w:instrText xml:space="preserve"> PAGEREF _Toc404857223 \h </w:instrText>
        </w:r>
        <w:r w:rsidR="007F70DD" w:rsidRPr="0087600E">
          <w:rPr>
            <w:rFonts w:ascii="Georgia" w:eastAsia="Arial" w:hAnsi="Georgia" w:cs="Times New Roman"/>
            <w:noProof/>
            <w:webHidden/>
          </w:rPr>
        </w:r>
        <w:r w:rsidR="007F70DD" w:rsidRPr="0087600E">
          <w:rPr>
            <w:rFonts w:ascii="Georgia" w:eastAsia="Arial" w:hAnsi="Georgia" w:cs="Times New Roman"/>
            <w:noProof/>
            <w:webHidden/>
          </w:rPr>
          <w:fldChar w:fldCharType="separate"/>
        </w:r>
        <w:r w:rsidR="007F70DD" w:rsidRPr="0087600E">
          <w:rPr>
            <w:rFonts w:ascii="Georgia" w:eastAsia="Arial" w:hAnsi="Georgia" w:cs="Times New Roman"/>
            <w:noProof/>
            <w:webHidden/>
          </w:rPr>
          <w:t>2</w:t>
        </w:r>
        <w:r w:rsidR="007F70DD" w:rsidRPr="0087600E">
          <w:rPr>
            <w:rFonts w:ascii="Georgia" w:eastAsia="Arial" w:hAnsi="Georgia" w:cs="Times New Roman"/>
            <w:noProof/>
            <w:webHidden/>
          </w:rPr>
          <w:fldChar w:fldCharType="end"/>
        </w:r>
      </w:hyperlink>
    </w:p>
    <w:p w:rsidR="007F70DD" w:rsidRDefault="00E66161">
      <w:pPr>
        <w:pStyle w:val="TOC1"/>
        <w:rPr>
          <w:rFonts w:asciiTheme="minorHAnsi" w:eastAsiaTheme="minorEastAsia" w:hAnsiTheme="minorHAnsi" w:cstheme="minorBidi"/>
          <w:noProof/>
          <w:sz w:val="22"/>
          <w:szCs w:val="22"/>
          <w:lang w:eastAsia="en-GB"/>
        </w:rPr>
      </w:pPr>
      <w:hyperlink w:anchor="_Toc404857225" w:history="1">
        <w:r w:rsidR="007F70DD" w:rsidRPr="00EF0621">
          <w:rPr>
            <w:rStyle w:val="Hyperlink"/>
            <w:noProof/>
          </w:rPr>
          <w:t>Activity and Progress</w:t>
        </w:r>
        <w:r w:rsidR="007F70DD">
          <w:rPr>
            <w:noProof/>
            <w:webHidden/>
          </w:rPr>
          <w:tab/>
        </w:r>
        <w:r w:rsidR="007F70DD">
          <w:rPr>
            <w:noProof/>
            <w:webHidden/>
          </w:rPr>
          <w:fldChar w:fldCharType="begin"/>
        </w:r>
        <w:r w:rsidR="007F70DD">
          <w:rPr>
            <w:noProof/>
            <w:webHidden/>
          </w:rPr>
          <w:instrText xml:space="preserve"> PAGEREF _Toc404857225 \h </w:instrText>
        </w:r>
        <w:r w:rsidR="007F70DD">
          <w:rPr>
            <w:noProof/>
            <w:webHidden/>
          </w:rPr>
        </w:r>
        <w:r w:rsidR="007F70DD">
          <w:rPr>
            <w:noProof/>
            <w:webHidden/>
          </w:rPr>
          <w:fldChar w:fldCharType="separate"/>
        </w:r>
        <w:r w:rsidR="007F70DD">
          <w:rPr>
            <w:noProof/>
            <w:webHidden/>
          </w:rPr>
          <w:t>3</w:t>
        </w:r>
        <w:r w:rsidR="007F70DD">
          <w:rPr>
            <w:noProof/>
            <w:webHidden/>
          </w:rPr>
          <w:fldChar w:fldCharType="end"/>
        </w:r>
      </w:hyperlink>
    </w:p>
    <w:p w:rsidR="007F70DD" w:rsidRDefault="00E66161">
      <w:pPr>
        <w:pStyle w:val="TOC2"/>
        <w:rPr>
          <w:rFonts w:asciiTheme="minorHAnsi" w:eastAsiaTheme="minorEastAsia" w:hAnsiTheme="minorHAnsi"/>
          <w:noProof/>
          <w:sz w:val="22"/>
          <w:szCs w:val="22"/>
          <w:lang w:eastAsia="en-GB"/>
        </w:rPr>
      </w:pPr>
      <w:hyperlink w:anchor="_Toc404857226" w:history="1">
        <w:r w:rsidR="007F70DD" w:rsidRPr="00EF0621">
          <w:rPr>
            <w:rStyle w:val="Hyperlink"/>
            <w:rFonts w:ascii="Georgia" w:hAnsi="Georgia"/>
            <w:i/>
            <w:noProof/>
          </w:rPr>
          <w:t>Final reports issued since the previous Committee meeting</w:t>
        </w:r>
        <w:r w:rsidR="007F70DD">
          <w:rPr>
            <w:noProof/>
            <w:webHidden/>
          </w:rPr>
          <w:tab/>
        </w:r>
        <w:r w:rsidR="007F70DD">
          <w:rPr>
            <w:noProof/>
            <w:webHidden/>
          </w:rPr>
          <w:fldChar w:fldCharType="begin"/>
        </w:r>
        <w:r w:rsidR="007F70DD">
          <w:rPr>
            <w:noProof/>
            <w:webHidden/>
          </w:rPr>
          <w:instrText xml:space="preserve"> PAGEREF _Toc404857226 \h </w:instrText>
        </w:r>
        <w:r w:rsidR="007F70DD">
          <w:rPr>
            <w:noProof/>
            <w:webHidden/>
          </w:rPr>
        </w:r>
        <w:r w:rsidR="007F70DD">
          <w:rPr>
            <w:noProof/>
            <w:webHidden/>
          </w:rPr>
          <w:fldChar w:fldCharType="separate"/>
        </w:r>
        <w:r w:rsidR="007F70DD">
          <w:rPr>
            <w:noProof/>
            <w:webHidden/>
          </w:rPr>
          <w:t>3</w:t>
        </w:r>
        <w:r w:rsidR="007F70DD">
          <w:rPr>
            <w:noProof/>
            <w:webHidden/>
          </w:rPr>
          <w:fldChar w:fldCharType="end"/>
        </w:r>
      </w:hyperlink>
    </w:p>
    <w:p w:rsidR="007F70DD" w:rsidRDefault="00E66161">
      <w:pPr>
        <w:pStyle w:val="TOC2"/>
        <w:rPr>
          <w:rFonts w:asciiTheme="minorHAnsi" w:eastAsiaTheme="minorEastAsia" w:hAnsiTheme="minorHAnsi"/>
          <w:noProof/>
          <w:sz w:val="22"/>
          <w:szCs w:val="22"/>
          <w:lang w:eastAsia="en-GB"/>
        </w:rPr>
      </w:pPr>
      <w:hyperlink w:anchor="_Toc404857227" w:history="1">
        <w:r w:rsidR="007F70DD" w:rsidRPr="00EF0621">
          <w:rPr>
            <w:rStyle w:val="Hyperlink"/>
            <w:rFonts w:ascii="Georgia" w:hAnsi="Georgia"/>
            <w:i/>
            <w:noProof/>
          </w:rPr>
          <w:t>Fieldwork and draft reports</w:t>
        </w:r>
        <w:r w:rsidR="007F70DD">
          <w:rPr>
            <w:noProof/>
            <w:webHidden/>
          </w:rPr>
          <w:tab/>
        </w:r>
        <w:r w:rsidR="00A57263">
          <w:rPr>
            <w:noProof/>
            <w:webHidden/>
          </w:rPr>
          <w:t>5</w:t>
        </w:r>
      </w:hyperlink>
    </w:p>
    <w:p w:rsidR="007F70DD" w:rsidRDefault="00E66161">
      <w:pPr>
        <w:pStyle w:val="TOC1"/>
        <w:rPr>
          <w:rFonts w:asciiTheme="minorHAnsi" w:eastAsiaTheme="minorEastAsia" w:hAnsiTheme="minorHAnsi" w:cstheme="minorBidi"/>
          <w:noProof/>
          <w:sz w:val="22"/>
          <w:szCs w:val="22"/>
          <w:lang w:eastAsia="en-GB"/>
        </w:rPr>
      </w:pPr>
      <w:hyperlink w:anchor="_Toc404857228" w:history="1">
        <w:r w:rsidR="007F70DD" w:rsidRPr="00EF0621">
          <w:rPr>
            <w:rStyle w:val="Hyperlink"/>
            <w:noProof/>
          </w:rPr>
          <w:t>Appendix 1 - Internal audit detailed progress tracker</w:t>
        </w:r>
        <w:r w:rsidR="007F70DD">
          <w:rPr>
            <w:noProof/>
            <w:webHidden/>
          </w:rPr>
          <w:tab/>
        </w:r>
        <w:r w:rsidR="00A57263">
          <w:rPr>
            <w:noProof/>
            <w:webHidden/>
          </w:rPr>
          <w:t>6</w:t>
        </w:r>
      </w:hyperlink>
    </w:p>
    <w:p w:rsidR="007F70DD" w:rsidRDefault="00E66161">
      <w:pPr>
        <w:pStyle w:val="TOC1"/>
        <w:rPr>
          <w:rFonts w:asciiTheme="minorHAnsi" w:eastAsiaTheme="minorEastAsia" w:hAnsiTheme="minorHAnsi" w:cstheme="minorBidi"/>
          <w:noProof/>
          <w:sz w:val="22"/>
          <w:szCs w:val="22"/>
          <w:lang w:eastAsia="en-GB"/>
        </w:rPr>
      </w:pPr>
      <w:hyperlink w:anchor="_Toc404857229" w:history="1">
        <w:r w:rsidR="007F70DD" w:rsidRPr="00EF0621">
          <w:rPr>
            <w:rStyle w:val="Hyperlink"/>
            <w:noProof/>
          </w:rPr>
          <w:t xml:space="preserve">Appendix 2 </w:t>
        </w:r>
        <w:r w:rsidR="009E1D8D">
          <w:rPr>
            <w:rStyle w:val="Hyperlink"/>
            <w:noProof/>
          </w:rPr>
          <w:t xml:space="preserve">- </w:t>
        </w:r>
        <w:r w:rsidR="007F70DD" w:rsidRPr="00EF0621">
          <w:rPr>
            <w:rStyle w:val="Hyperlink"/>
            <w:noProof/>
          </w:rPr>
          <w:t>Thought leadership publications</w:t>
        </w:r>
        <w:r w:rsidR="007F70DD">
          <w:rPr>
            <w:noProof/>
            <w:webHidden/>
          </w:rPr>
          <w:tab/>
        </w:r>
        <w:r w:rsidR="00A57263">
          <w:rPr>
            <w:noProof/>
            <w:webHidden/>
          </w:rPr>
          <w:t>9</w:t>
        </w:r>
      </w:hyperlink>
    </w:p>
    <w:p w:rsidR="007F70DD" w:rsidRDefault="007F70DD">
      <w:pPr>
        <w:pStyle w:val="TOC2"/>
        <w:rPr>
          <w:rFonts w:asciiTheme="minorHAnsi" w:eastAsiaTheme="minorEastAsia" w:hAnsiTheme="minorHAnsi"/>
          <w:noProof/>
          <w:sz w:val="22"/>
          <w:szCs w:val="22"/>
          <w:lang w:eastAsia="en-GB"/>
        </w:rPr>
      </w:pPr>
    </w:p>
    <w:p w:rsidR="00AE3494" w:rsidRDefault="009F3C06" w:rsidP="008377D1">
      <w:pPr>
        <w:spacing w:after="200" w:line="276" w:lineRule="auto"/>
        <w:ind w:left="284"/>
      </w:pPr>
      <w:r w:rsidRPr="00F65892">
        <w:rPr>
          <w:rFonts w:ascii="Georgia" w:hAnsi="Georgia"/>
        </w:rPr>
        <w:fldChar w:fldCharType="end"/>
      </w:r>
    </w:p>
    <w:p w:rsidR="00AE3494" w:rsidRDefault="00AE3494" w:rsidP="008377D1">
      <w:pPr>
        <w:spacing w:after="200" w:line="276" w:lineRule="auto"/>
        <w:ind w:left="284"/>
      </w:pPr>
    </w:p>
    <w:tbl>
      <w:tblPr>
        <w:tblStyle w:val="PwCTableText"/>
        <w:tblW w:w="4630" w:type="pct"/>
        <w:tblInd w:w="392" w:type="dxa"/>
        <w:tblBorders>
          <w:top w:val="single" w:sz="2" w:space="0" w:color="C00000"/>
          <w:bottom w:val="dotted" w:sz="4" w:space="0" w:color="C00000"/>
          <w:insideH w:val="dotted" w:sz="4" w:space="0" w:color="C00000"/>
        </w:tblBorders>
        <w:tblLook w:val="0600" w:firstRow="0" w:lastRow="0" w:firstColumn="0" w:lastColumn="0" w:noHBand="1" w:noVBand="1"/>
      </w:tblPr>
      <w:tblGrid>
        <w:gridCol w:w="2191"/>
        <w:gridCol w:w="11135"/>
      </w:tblGrid>
      <w:tr w:rsidR="00AE3494" w:rsidRPr="00D946D2" w:rsidTr="008377D1">
        <w:trPr>
          <w:trHeight w:val="342"/>
        </w:trPr>
        <w:tc>
          <w:tcPr>
            <w:tcW w:w="822" w:type="pct"/>
          </w:tcPr>
          <w:p w:rsidR="00AE3494" w:rsidRPr="00D946D2" w:rsidRDefault="00C318B1" w:rsidP="00E76CE0">
            <w:pPr>
              <w:pStyle w:val="TableBody"/>
              <w:ind w:left="34"/>
              <w:rPr>
                <w:b/>
                <w:sz w:val="20"/>
              </w:rPr>
            </w:pPr>
            <w:r>
              <w:rPr>
                <w:b/>
                <w:sz w:val="20"/>
              </w:rPr>
              <w:t>Distribution list</w:t>
            </w:r>
          </w:p>
        </w:tc>
        <w:tc>
          <w:tcPr>
            <w:tcW w:w="4178" w:type="pct"/>
          </w:tcPr>
          <w:p w:rsidR="00AE3494" w:rsidRPr="00D946D2" w:rsidRDefault="00AE3494" w:rsidP="008377D1">
            <w:pPr>
              <w:pStyle w:val="TableBodyBold"/>
              <w:ind w:left="284"/>
              <w:rPr>
                <w:b w:val="0"/>
                <w:sz w:val="20"/>
              </w:rPr>
            </w:pPr>
            <w:r w:rsidRPr="00D946D2">
              <w:rPr>
                <w:b w:val="0"/>
                <w:sz w:val="20"/>
              </w:rPr>
              <w:t>Audit</w:t>
            </w:r>
            <w:r w:rsidR="001B5AF7">
              <w:rPr>
                <w:b w:val="0"/>
                <w:sz w:val="20"/>
              </w:rPr>
              <w:t xml:space="preserve"> and Governance</w:t>
            </w:r>
            <w:r w:rsidRPr="00D946D2">
              <w:rPr>
                <w:b w:val="0"/>
                <w:sz w:val="20"/>
              </w:rPr>
              <w:t xml:space="preserve"> Committee, Executive Team</w:t>
            </w:r>
          </w:p>
        </w:tc>
      </w:tr>
      <w:tr w:rsidR="00AE3494" w:rsidRPr="00D946D2" w:rsidTr="008377D1">
        <w:trPr>
          <w:trHeight w:val="342"/>
        </w:trPr>
        <w:tc>
          <w:tcPr>
            <w:tcW w:w="822" w:type="pct"/>
          </w:tcPr>
          <w:p w:rsidR="00AE3494" w:rsidRPr="00D946D2" w:rsidRDefault="00C318B1" w:rsidP="00E76CE0">
            <w:pPr>
              <w:pStyle w:val="TableBodyBold"/>
              <w:ind w:left="34"/>
              <w:rPr>
                <w:rStyle w:val="Strong"/>
                <w:b/>
                <w:bCs w:val="0"/>
                <w:sz w:val="20"/>
              </w:rPr>
            </w:pPr>
            <w:r>
              <w:rPr>
                <w:rStyle w:val="Strong"/>
                <w:b/>
                <w:sz w:val="20"/>
              </w:rPr>
              <w:t>Background and scope</w:t>
            </w:r>
          </w:p>
        </w:tc>
        <w:tc>
          <w:tcPr>
            <w:tcW w:w="4178" w:type="pct"/>
          </w:tcPr>
          <w:p w:rsidR="00AE3494" w:rsidRPr="00D946D2" w:rsidRDefault="00AE3494" w:rsidP="001876ED">
            <w:pPr>
              <w:pStyle w:val="TableBody"/>
              <w:ind w:left="284"/>
              <w:rPr>
                <w:rStyle w:val="Strong"/>
                <w:b w:val="0"/>
                <w:bCs w:val="0"/>
                <w:sz w:val="20"/>
                <w:szCs w:val="18"/>
              </w:rPr>
            </w:pPr>
            <w:r w:rsidRPr="00D946D2">
              <w:rPr>
                <w:rStyle w:val="Strong"/>
                <w:b w:val="0"/>
                <w:sz w:val="20"/>
                <w:szCs w:val="18"/>
              </w:rPr>
              <w:t>The purpose of this report is to provide a progress update on the agreed 201</w:t>
            </w:r>
            <w:r w:rsidR="00F43D4C">
              <w:rPr>
                <w:rStyle w:val="Strong"/>
                <w:b w:val="0"/>
                <w:sz w:val="20"/>
                <w:szCs w:val="18"/>
              </w:rPr>
              <w:t>4</w:t>
            </w:r>
            <w:r w:rsidRPr="00D946D2">
              <w:rPr>
                <w:rStyle w:val="Strong"/>
                <w:b w:val="0"/>
                <w:sz w:val="20"/>
                <w:szCs w:val="18"/>
              </w:rPr>
              <w:t>/1</w:t>
            </w:r>
            <w:r w:rsidR="00F43D4C">
              <w:rPr>
                <w:rStyle w:val="Strong"/>
                <w:b w:val="0"/>
                <w:sz w:val="20"/>
                <w:szCs w:val="18"/>
              </w:rPr>
              <w:t>5</w:t>
            </w:r>
            <w:r w:rsidRPr="00D946D2">
              <w:rPr>
                <w:rStyle w:val="Strong"/>
                <w:b w:val="0"/>
                <w:sz w:val="20"/>
                <w:szCs w:val="18"/>
              </w:rPr>
              <w:t xml:space="preserve"> </w:t>
            </w:r>
            <w:r w:rsidR="00245F7B">
              <w:rPr>
                <w:rStyle w:val="Strong"/>
                <w:b w:val="0"/>
                <w:sz w:val="20"/>
                <w:szCs w:val="18"/>
              </w:rPr>
              <w:t xml:space="preserve">internal audit </w:t>
            </w:r>
            <w:r w:rsidRPr="00D946D2">
              <w:rPr>
                <w:rStyle w:val="Strong"/>
                <w:b w:val="0"/>
                <w:sz w:val="20"/>
                <w:szCs w:val="18"/>
              </w:rPr>
              <w:t>plan</w:t>
            </w:r>
            <w:r w:rsidR="001876ED">
              <w:rPr>
                <w:rStyle w:val="Strong"/>
                <w:b w:val="0"/>
                <w:sz w:val="20"/>
                <w:szCs w:val="18"/>
              </w:rPr>
              <w:t>.</w:t>
            </w:r>
            <w:r w:rsidRPr="00D946D2">
              <w:rPr>
                <w:rStyle w:val="Strong"/>
                <w:b w:val="0"/>
                <w:sz w:val="20"/>
                <w:szCs w:val="18"/>
              </w:rPr>
              <w:t xml:space="preserve"> </w:t>
            </w:r>
          </w:p>
        </w:tc>
      </w:tr>
    </w:tbl>
    <w:p w:rsidR="00AE3494" w:rsidRDefault="00AE3494" w:rsidP="008377D1">
      <w:pPr>
        <w:spacing w:after="200" w:line="276" w:lineRule="auto"/>
        <w:ind w:left="284"/>
        <w:rPr>
          <w:rFonts w:ascii="Georgia" w:eastAsiaTheme="majorEastAsia" w:hAnsi="Georgia" w:cstheme="majorBidi"/>
          <w:bCs/>
          <w:i/>
          <w:color w:val="C00000"/>
          <w:sz w:val="32"/>
          <w:szCs w:val="26"/>
        </w:rPr>
      </w:pPr>
      <w:r>
        <w:rPr>
          <w:rFonts w:ascii="Georgia" w:hAnsi="Georgia"/>
          <w:color w:val="C00000"/>
        </w:rPr>
        <w:br w:type="page"/>
      </w:r>
    </w:p>
    <w:p w:rsidR="00187E7B" w:rsidRPr="00AE3494" w:rsidRDefault="00AE3494" w:rsidP="008377D1">
      <w:pPr>
        <w:pStyle w:val="Heading1"/>
        <w:rPr>
          <w:rFonts w:ascii="Georgia" w:hAnsi="Georgia"/>
          <w:i/>
          <w:color w:val="A24926"/>
          <w:sz w:val="56"/>
          <w:szCs w:val="56"/>
        </w:rPr>
      </w:pPr>
      <w:bookmarkStart w:id="3" w:name="_Toc404857222"/>
      <w:r w:rsidRPr="00AE3494">
        <w:rPr>
          <w:rFonts w:ascii="Georgia" w:hAnsi="Georgia"/>
          <w:i/>
          <w:color w:val="A24926"/>
          <w:sz w:val="56"/>
          <w:szCs w:val="56"/>
        </w:rPr>
        <w:lastRenderedPageBreak/>
        <w:t>Plan ou</w:t>
      </w:r>
      <w:r w:rsidR="00C318B1">
        <w:rPr>
          <w:rFonts w:ascii="Georgia" w:hAnsi="Georgia"/>
          <w:i/>
          <w:color w:val="A24926"/>
          <w:sz w:val="56"/>
          <w:szCs w:val="56"/>
        </w:rPr>
        <w:t>t</w:t>
      </w:r>
      <w:r w:rsidRPr="00AE3494">
        <w:rPr>
          <w:rFonts w:ascii="Georgia" w:hAnsi="Georgia"/>
          <w:i/>
          <w:color w:val="A24926"/>
          <w:sz w:val="56"/>
          <w:szCs w:val="56"/>
        </w:rPr>
        <w:t>turn</w:t>
      </w:r>
      <w:bookmarkEnd w:id="3"/>
    </w:p>
    <w:p w:rsidR="001E7625" w:rsidRDefault="001E7625" w:rsidP="008377D1">
      <w:pPr>
        <w:pStyle w:val="Appendix2"/>
        <w:ind w:left="284"/>
        <w:rPr>
          <w:rFonts w:ascii="Georgia" w:hAnsi="Georgia"/>
          <w:color w:val="C00000"/>
        </w:rPr>
      </w:pPr>
    </w:p>
    <w:p w:rsidR="00AE3494" w:rsidRPr="006D759A" w:rsidRDefault="00F43D4C" w:rsidP="008377D1">
      <w:pPr>
        <w:pStyle w:val="Heading2"/>
        <w:tabs>
          <w:tab w:val="left" w:pos="426"/>
        </w:tabs>
        <w:spacing w:after="240"/>
        <w:rPr>
          <w:rFonts w:ascii="Georgia" w:hAnsi="Georgia"/>
          <w:i/>
          <w:color w:val="A24926"/>
        </w:rPr>
      </w:pPr>
      <w:bookmarkStart w:id="4" w:name="_Toc404857223"/>
      <w:r>
        <w:rPr>
          <w:rFonts w:ascii="Georgia" w:hAnsi="Georgia"/>
          <w:i/>
          <w:color w:val="A24926"/>
        </w:rPr>
        <w:t>2014</w:t>
      </w:r>
      <w:r w:rsidR="00AE3494" w:rsidRPr="006D759A">
        <w:rPr>
          <w:rFonts w:ascii="Georgia" w:hAnsi="Georgia"/>
          <w:i/>
          <w:color w:val="A24926"/>
        </w:rPr>
        <w:t>/1</w:t>
      </w:r>
      <w:r>
        <w:rPr>
          <w:rFonts w:ascii="Georgia" w:hAnsi="Georgia"/>
          <w:i/>
          <w:color w:val="A24926"/>
        </w:rPr>
        <w:t>5</w:t>
      </w:r>
      <w:r w:rsidR="00AE3494" w:rsidRPr="006D759A">
        <w:rPr>
          <w:rFonts w:ascii="Georgia" w:hAnsi="Georgia"/>
          <w:i/>
          <w:color w:val="A24926"/>
        </w:rPr>
        <w:t xml:space="preserve"> Audit Plan</w:t>
      </w:r>
      <w:bookmarkEnd w:id="4"/>
    </w:p>
    <w:p w:rsidR="00AE3494" w:rsidRPr="00AE3494" w:rsidRDefault="00AE3494" w:rsidP="008377D1">
      <w:pPr>
        <w:pStyle w:val="BodyText"/>
        <w:tabs>
          <w:tab w:val="left" w:pos="426"/>
        </w:tabs>
        <w:rPr>
          <w:rFonts w:ascii="Georgia" w:hAnsi="Georgia"/>
        </w:rPr>
      </w:pPr>
      <w:r w:rsidRPr="00AE3494">
        <w:rPr>
          <w:rFonts w:ascii="Georgia" w:hAnsi="Georgia"/>
        </w:rPr>
        <w:t>We have undertaken work in accordance with the 201</w:t>
      </w:r>
      <w:r w:rsidR="00F43D4C">
        <w:rPr>
          <w:rFonts w:ascii="Georgia" w:hAnsi="Georgia"/>
        </w:rPr>
        <w:t>4</w:t>
      </w:r>
      <w:r w:rsidRPr="00AE3494">
        <w:rPr>
          <w:rFonts w:ascii="Georgia" w:hAnsi="Georgia"/>
        </w:rPr>
        <w:t>/1</w:t>
      </w:r>
      <w:r w:rsidR="00F43D4C">
        <w:rPr>
          <w:rFonts w:ascii="Georgia" w:hAnsi="Georgia"/>
        </w:rPr>
        <w:t>5</w:t>
      </w:r>
      <w:r w:rsidRPr="00AE3494">
        <w:rPr>
          <w:rFonts w:ascii="Georgia" w:hAnsi="Georgia"/>
        </w:rPr>
        <w:t xml:space="preserve"> Internal Audit Plan that was approved by the Audit and </w:t>
      </w:r>
      <w:r w:rsidRPr="00E76CE0">
        <w:rPr>
          <w:rFonts w:ascii="Georgia" w:hAnsi="Georgia"/>
        </w:rPr>
        <w:t xml:space="preserve">Governance Committee at its meeting in </w:t>
      </w:r>
      <w:r w:rsidR="00E76CE0" w:rsidRPr="00E76CE0">
        <w:rPr>
          <w:rFonts w:ascii="Georgia" w:hAnsi="Georgia"/>
        </w:rPr>
        <w:t>June</w:t>
      </w:r>
      <w:r w:rsidRPr="00E76CE0">
        <w:rPr>
          <w:rFonts w:ascii="Georgia" w:hAnsi="Georgia"/>
        </w:rPr>
        <w:t xml:space="preserve"> 201</w:t>
      </w:r>
      <w:r w:rsidR="00F43D4C">
        <w:rPr>
          <w:rFonts w:ascii="Georgia" w:hAnsi="Georgia"/>
        </w:rPr>
        <w:t>4</w:t>
      </w:r>
      <w:r w:rsidRPr="00E76CE0">
        <w:rPr>
          <w:rFonts w:ascii="Georgia" w:hAnsi="Georgia"/>
        </w:rPr>
        <w:t>.</w:t>
      </w:r>
      <w:r w:rsidRPr="00AE3494">
        <w:rPr>
          <w:rFonts w:ascii="Georgia" w:hAnsi="Georgia"/>
        </w:rPr>
        <w:t xml:space="preserve"> </w:t>
      </w:r>
    </w:p>
    <w:p w:rsidR="00C72966" w:rsidRDefault="009F7A94" w:rsidP="009F7A94">
      <w:pPr>
        <w:pStyle w:val="BodyText"/>
        <w:spacing w:line="240" w:lineRule="auto"/>
        <w:rPr>
          <w:rFonts w:ascii="Georgia" w:hAnsi="Georgia"/>
        </w:rPr>
      </w:pPr>
      <w:r w:rsidRPr="00FD2447">
        <w:rPr>
          <w:rFonts w:ascii="Georgia" w:hAnsi="Georgia"/>
        </w:rPr>
        <w:t xml:space="preserve">A statement tracking assignments undertaken and planned activity is shown in Appendix One.  At the time of writing this report we have completed </w:t>
      </w:r>
      <w:r w:rsidR="00B82118" w:rsidRPr="00FD2447">
        <w:rPr>
          <w:rFonts w:ascii="Georgia" w:hAnsi="Georgia"/>
        </w:rPr>
        <w:t>1</w:t>
      </w:r>
      <w:r w:rsidR="00634AEE">
        <w:rPr>
          <w:rFonts w:ascii="Georgia" w:hAnsi="Georgia"/>
        </w:rPr>
        <w:t>20</w:t>
      </w:r>
      <w:r w:rsidR="00C4124D" w:rsidRPr="00FD2447">
        <w:rPr>
          <w:rFonts w:ascii="Georgia" w:hAnsi="Georgia"/>
        </w:rPr>
        <w:t xml:space="preserve"> days (</w:t>
      </w:r>
      <w:r w:rsidR="00634AEE">
        <w:rPr>
          <w:rFonts w:ascii="Georgia" w:hAnsi="Georgia"/>
        </w:rPr>
        <w:t>52</w:t>
      </w:r>
      <w:r w:rsidR="00C4124D" w:rsidRPr="00FD2447">
        <w:rPr>
          <w:rFonts w:ascii="Georgia" w:hAnsi="Georgia"/>
        </w:rPr>
        <w:t xml:space="preserve">%) of the </w:t>
      </w:r>
      <w:r w:rsidRPr="00FD2447">
        <w:rPr>
          <w:rFonts w:ascii="Georgia" w:hAnsi="Georgia"/>
        </w:rPr>
        <w:t>planned audit days</w:t>
      </w:r>
      <w:r w:rsidR="00B82118" w:rsidRPr="00FD2447">
        <w:rPr>
          <w:rFonts w:ascii="Georgia" w:hAnsi="Georgia"/>
        </w:rPr>
        <w:t xml:space="preserve"> and also commenced work on an additional review of the Rose Hill Community Centre capital project</w:t>
      </w:r>
      <w:r w:rsidR="00302BE5" w:rsidRPr="00FD2447">
        <w:rPr>
          <w:rFonts w:ascii="Georgia" w:hAnsi="Georgia"/>
        </w:rPr>
        <w:t>,</w:t>
      </w:r>
      <w:r w:rsidR="00B82118" w:rsidRPr="00FD2447">
        <w:rPr>
          <w:rFonts w:ascii="Georgia" w:hAnsi="Georgia"/>
        </w:rPr>
        <w:t xml:space="preserve"> which will be covered by the contingency audit days</w:t>
      </w:r>
      <w:r w:rsidRPr="00FD2447">
        <w:rPr>
          <w:rFonts w:ascii="Georgia" w:hAnsi="Georgia"/>
        </w:rPr>
        <w:t>.</w:t>
      </w:r>
      <w:r w:rsidRPr="006B6D04">
        <w:rPr>
          <w:rFonts w:ascii="Georgia" w:hAnsi="Georgia"/>
        </w:rPr>
        <w:t xml:space="preserve"> </w:t>
      </w:r>
    </w:p>
    <w:p w:rsidR="00C72966" w:rsidRPr="00302BE5" w:rsidRDefault="00C72966" w:rsidP="00302BE5">
      <w:pPr>
        <w:pStyle w:val="Heading2"/>
        <w:spacing w:before="0" w:line="480" w:lineRule="auto"/>
        <w:rPr>
          <w:rFonts w:ascii="Georgia" w:hAnsi="Georgia"/>
          <w:b w:val="0"/>
          <w:bCs w:val="0"/>
          <w:i/>
          <w:color w:val="A24926"/>
          <w:sz w:val="20"/>
          <w:szCs w:val="20"/>
        </w:rPr>
      </w:pPr>
      <w:bookmarkStart w:id="5" w:name="_Toc404857176"/>
      <w:bookmarkStart w:id="6" w:name="_Toc404857224"/>
      <w:r w:rsidRPr="00302BE5">
        <w:rPr>
          <w:rFonts w:ascii="Georgia" w:hAnsi="Georgia"/>
          <w:b w:val="0"/>
          <w:bCs w:val="0"/>
          <w:i/>
          <w:color w:val="A24926"/>
          <w:sz w:val="20"/>
          <w:szCs w:val="20"/>
        </w:rPr>
        <w:t>Rose Hill Community Centre</w:t>
      </w:r>
      <w:bookmarkEnd w:id="5"/>
      <w:bookmarkEnd w:id="6"/>
    </w:p>
    <w:p w:rsidR="00B82118" w:rsidRDefault="00B82118" w:rsidP="00302BE5">
      <w:pPr>
        <w:pStyle w:val="BodyText"/>
        <w:tabs>
          <w:tab w:val="left" w:pos="426"/>
        </w:tabs>
        <w:rPr>
          <w:rFonts w:ascii="Georgia" w:hAnsi="Georgia"/>
        </w:rPr>
      </w:pPr>
      <w:r w:rsidRPr="00B82118">
        <w:rPr>
          <w:rFonts w:ascii="Georgia" w:hAnsi="Georgia"/>
        </w:rPr>
        <w:t>In February 2014, Oxford City Council unveiled the plans for the new Rose Hill Community Centre. The initial tenders were received in March 2014 and</w:t>
      </w:r>
      <w:r w:rsidR="00CB079B">
        <w:rPr>
          <w:rFonts w:ascii="Georgia" w:hAnsi="Georgia"/>
        </w:rPr>
        <w:t xml:space="preserve"> exceeded the budget provision</w:t>
      </w:r>
      <w:r w:rsidRPr="00B82118">
        <w:rPr>
          <w:rFonts w:ascii="Georgia" w:hAnsi="Georgia"/>
        </w:rPr>
        <w:t xml:space="preserve">. The tender documents were re-issued in July 2014 and two tenders were received, neither of which fell within the budget figure. In September, a request </w:t>
      </w:r>
      <w:r w:rsidR="002F5982">
        <w:rPr>
          <w:rFonts w:ascii="Georgia" w:hAnsi="Georgia"/>
        </w:rPr>
        <w:t xml:space="preserve">was made </w:t>
      </w:r>
      <w:r w:rsidRPr="00B82118">
        <w:rPr>
          <w:rFonts w:ascii="Georgia" w:hAnsi="Georgia"/>
        </w:rPr>
        <w:t xml:space="preserve">to the City Executive Board (CEB) for an increase of £478,000 to the project budget giving a revised total cost for the project of £4,764,000. </w:t>
      </w:r>
    </w:p>
    <w:p w:rsidR="00B82118" w:rsidRPr="007F2FA5" w:rsidRDefault="002F5982" w:rsidP="00302BE5">
      <w:pPr>
        <w:pStyle w:val="BodyText"/>
        <w:tabs>
          <w:tab w:val="left" w:pos="426"/>
        </w:tabs>
        <w:rPr>
          <w:rFonts w:ascii="Georgia" w:hAnsi="Georgia"/>
        </w:rPr>
      </w:pPr>
      <w:r>
        <w:rPr>
          <w:rFonts w:ascii="Georgia" w:hAnsi="Georgia"/>
        </w:rPr>
        <w:t>At the request of management, we</w:t>
      </w:r>
      <w:r w:rsidR="006B6D04">
        <w:rPr>
          <w:rFonts w:ascii="Georgia" w:hAnsi="Georgia"/>
        </w:rPr>
        <w:t xml:space="preserve"> </w:t>
      </w:r>
      <w:r>
        <w:rPr>
          <w:rFonts w:ascii="Georgia" w:hAnsi="Georgia"/>
        </w:rPr>
        <w:t xml:space="preserve">are </w:t>
      </w:r>
      <w:r w:rsidR="006B6D04">
        <w:rPr>
          <w:rFonts w:ascii="Georgia" w:hAnsi="Georgia"/>
        </w:rPr>
        <w:t>perform</w:t>
      </w:r>
      <w:r>
        <w:rPr>
          <w:rFonts w:ascii="Georgia" w:hAnsi="Georgia"/>
        </w:rPr>
        <w:t xml:space="preserve">ing </w:t>
      </w:r>
      <w:r w:rsidR="006B6D04">
        <w:rPr>
          <w:rFonts w:ascii="Georgia" w:hAnsi="Georgia"/>
        </w:rPr>
        <w:t xml:space="preserve">a specialist review which </w:t>
      </w:r>
      <w:r w:rsidR="00B82118" w:rsidRPr="00B82118">
        <w:rPr>
          <w:rFonts w:ascii="Georgia" w:hAnsi="Georgia"/>
        </w:rPr>
        <w:t>will assess the management of the Rose Hill Community Centre project to date and consider the factors that have contributed to the project overspend. We will compare to best practice capital project management processes and identify lessons learned for application to this and other capital projects.</w:t>
      </w:r>
    </w:p>
    <w:p w:rsidR="00AE3494" w:rsidRPr="00F43D4C" w:rsidRDefault="00AE3494" w:rsidP="00F43D4C">
      <w:pPr>
        <w:pStyle w:val="BodyText"/>
        <w:tabs>
          <w:tab w:val="left" w:pos="426"/>
        </w:tabs>
        <w:rPr>
          <w:rFonts w:ascii="Georgia" w:hAnsi="Georgia"/>
        </w:rPr>
      </w:pPr>
      <w:r>
        <w:rPr>
          <w:rFonts w:ascii="Georgia" w:hAnsi="Georgia"/>
          <w:color w:val="C00000"/>
        </w:rPr>
        <w:br w:type="page"/>
      </w:r>
    </w:p>
    <w:p w:rsidR="00AE3494" w:rsidRPr="00AE3494" w:rsidRDefault="00AE3494" w:rsidP="00AE3494">
      <w:pPr>
        <w:pStyle w:val="Heading1NoSpacing"/>
        <w:rPr>
          <w:color w:val="A24926"/>
        </w:rPr>
      </w:pPr>
      <w:bookmarkStart w:id="7" w:name="_Toc327034329"/>
      <w:bookmarkStart w:id="8" w:name="_Toc404857225"/>
      <w:r w:rsidRPr="00AE3494">
        <w:rPr>
          <w:color w:val="A24926"/>
        </w:rPr>
        <w:lastRenderedPageBreak/>
        <w:t>Activity and Progress</w:t>
      </w:r>
      <w:bookmarkEnd w:id="7"/>
      <w:bookmarkEnd w:id="8"/>
    </w:p>
    <w:p w:rsidR="00327DC5" w:rsidRPr="00327DC5" w:rsidRDefault="00327DC5" w:rsidP="007F70DD">
      <w:pPr>
        <w:pStyle w:val="Heading2"/>
        <w:spacing w:line="480" w:lineRule="auto"/>
        <w:rPr>
          <w:rFonts w:ascii="Georgia" w:hAnsi="Georgia"/>
          <w:b w:val="0"/>
          <w:bCs w:val="0"/>
          <w:i/>
          <w:color w:val="A24926"/>
          <w:sz w:val="24"/>
        </w:rPr>
      </w:pPr>
      <w:bookmarkStart w:id="9" w:name="_Toc379435217"/>
      <w:bookmarkStart w:id="10" w:name="_Toc404857226"/>
      <w:bookmarkStart w:id="11" w:name="_Toc303178580"/>
      <w:bookmarkStart w:id="12" w:name="_Toc310324822"/>
      <w:bookmarkStart w:id="13" w:name="_Toc318910331"/>
      <w:bookmarkStart w:id="14" w:name="_Toc327034330"/>
      <w:r w:rsidRPr="00327DC5">
        <w:rPr>
          <w:rFonts w:ascii="Georgia" w:hAnsi="Georgia"/>
          <w:b w:val="0"/>
          <w:bCs w:val="0"/>
          <w:i/>
          <w:color w:val="A24926"/>
          <w:sz w:val="24"/>
        </w:rPr>
        <w:t>Final reports issued since the previous Committee meeting</w:t>
      </w:r>
      <w:bookmarkEnd w:id="9"/>
      <w:bookmarkEnd w:id="10"/>
    </w:p>
    <w:tbl>
      <w:tblPr>
        <w:tblStyle w:val="PwCTableText"/>
        <w:tblW w:w="4487" w:type="pct"/>
        <w:tblInd w:w="108" w:type="dxa"/>
        <w:tblBorders>
          <w:top w:val="single" w:sz="6" w:space="0" w:color="C00000"/>
          <w:bottom w:val="single" w:sz="6" w:space="0" w:color="C00000"/>
          <w:insideH w:val="dotted" w:sz="4" w:space="0" w:color="C00000"/>
        </w:tblBorders>
        <w:tblLayout w:type="fixed"/>
        <w:tblLook w:val="01E0" w:firstRow="1" w:lastRow="1" w:firstColumn="1" w:lastColumn="1" w:noHBand="0" w:noVBand="0"/>
      </w:tblPr>
      <w:tblGrid>
        <w:gridCol w:w="1164"/>
        <w:gridCol w:w="3407"/>
        <w:gridCol w:w="2234"/>
        <w:gridCol w:w="1746"/>
        <w:gridCol w:w="1023"/>
        <w:gridCol w:w="1111"/>
        <w:gridCol w:w="1116"/>
        <w:gridCol w:w="1113"/>
      </w:tblGrid>
      <w:tr w:rsidR="00327DC5" w:rsidRPr="00327DC5" w:rsidTr="00C72966">
        <w:trPr>
          <w:cnfStyle w:val="100000000000" w:firstRow="1" w:lastRow="0" w:firstColumn="0" w:lastColumn="0" w:oddVBand="0" w:evenVBand="0" w:oddHBand="0" w:evenHBand="0" w:firstRowFirstColumn="0" w:firstRowLastColumn="0" w:lastRowFirstColumn="0" w:lastRowLastColumn="0"/>
          <w:tblHeader/>
        </w:trPr>
        <w:tc>
          <w:tcPr>
            <w:tcW w:w="451" w:type="pct"/>
            <w:tcBorders>
              <w:top w:val="single" w:sz="6" w:space="0" w:color="984806" w:themeColor="accent6" w:themeShade="80"/>
              <w:bottom w:val="single" w:sz="6" w:space="0" w:color="984806" w:themeColor="accent6" w:themeShade="80"/>
            </w:tcBorders>
          </w:tcPr>
          <w:p w:rsidR="00327DC5" w:rsidRPr="00327DC5" w:rsidRDefault="00327DC5" w:rsidP="003F6E0F">
            <w:pPr>
              <w:spacing w:after="60" w:line="264" w:lineRule="auto"/>
              <w:rPr>
                <w:rFonts w:ascii="Georgia" w:hAnsi="Georgia"/>
                <w:b w:val="0"/>
                <w:i/>
              </w:rPr>
            </w:pPr>
            <w:r w:rsidRPr="00327DC5">
              <w:rPr>
                <w:rFonts w:ascii="Georgia" w:hAnsi="Georgia"/>
                <w:b w:val="0"/>
                <w:i/>
              </w:rPr>
              <w:t>Ref</w:t>
            </w:r>
          </w:p>
        </w:tc>
        <w:tc>
          <w:tcPr>
            <w:tcW w:w="1319" w:type="pct"/>
            <w:tcBorders>
              <w:top w:val="single" w:sz="6" w:space="0" w:color="984806" w:themeColor="accent6" w:themeShade="80"/>
              <w:bottom w:val="single" w:sz="6" w:space="0" w:color="984806" w:themeColor="accent6" w:themeShade="80"/>
            </w:tcBorders>
          </w:tcPr>
          <w:p w:rsidR="00327DC5" w:rsidRPr="00327DC5" w:rsidRDefault="00327DC5" w:rsidP="00302BE5">
            <w:pPr>
              <w:spacing w:after="60" w:line="264" w:lineRule="auto"/>
              <w:rPr>
                <w:rFonts w:ascii="Georgia" w:hAnsi="Georgia"/>
                <w:b w:val="0"/>
                <w:i/>
              </w:rPr>
            </w:pPr>
            <w:r w:rsidRPr="00327DC5">
              <w:rPr>
                <w:rFonts w:ascii="Georgia" w:hAnsi="Georgia"/>
                <w:b w:val="0"/>
                <w:i/>
              </w:rPr>
              <w:t>Name of audit</w:t>
            </w:r>
          </w:p>
        </w:tc>
        <w:tc>
          <w:tcPr>
            <w:tcW w:w="865" w:type="pct"/>
            <w:tcBorders>
              <w:top w:val="single" w:sz="6" w:space="0" w:color="984806" w:themeColor="accent6" w:themeShade="80"/>
              <w:bottom w:val="single" w:sz="6" w:space="0" w:color="984806" w:themeColor="accent6" w:themeShade="80"/>
            </w:tcBorders>
            <w:vAlign w:val="center"/>
          </w:tcPr>
          <w:p w:rsidR="00327DC5" w:rsidRPr="00327DC5" w:rsidRDefault="00327DC5" w:rsidP="00C72966">
            <w:pPr>
              <w:spacing w:after="60" w:line="264" w:lineRule="auto"/>
              <w:jc w:val="center"/>
              <w:rPr>
                <w:rFonts w:ascii="Georgia" w:hAnsi="Georgia"/>
                <w:b w:val="0"/>
                <w:i/>
              </w:rPr>
            </w:pPr>
            <w:r w:rsidRPr="00327DC5">
              <w:rPr>
                <w:rFonts w:ascii="Georgia" w:hAnsi="Georgia"/>
                <w:b w:val="0"/>
                <w:i/>
              </w:rPr>
              <w:t>Conclusion</w:t>
            </w:r>
          </w:p>
        </w:tc>
        <w:tc>
          <w:tcPr>
            <w:tcW w:w="676" w:type="pct"/>
            <w:tcBorders>
              <w:top w:val="single" w:sz="6" w:space="0" w:color="984806" w:themeColor="accent6" w:themeShade="80"/>
              <w:bottom w:val="single" w:sz="6" w:space="0" w:color="984806" w:themeColor="accent6" w:themeShade="80"/>
            </w:tcBorders>
          </w:tcPr>
          <w:p w:rsidR="00327DC5" w:rsidRPr="00327DC5" w:rsidRDefault="00327DC5" w:rsidP="00327DC5">
            <w:pPr>
              <w:spacing w:after="60" w:line="264" w:lineRule="auto"/>
              <w:jc w:val="center"/>
              <w:rPr>
                <w:rFonts w:ascii="Georgia" w:hAnsi="Georgia"/>
                <w:b w:val="0"/>
                <w:i/>
              </w:rPr>
            </w:pPr>
            <w:r w:rsidRPr="00327DC5">
              <w:rPr>
                <w:rFonts w:ascii="Georgia" w:hAnsi="Georgia"/>
                <w:b w:val="0"/>
                <w:i/>
              </w:rPr>
              <w:t>Date final report issued</w:t>
            </w:r>
          </w:p>
        </w:tc>
        <w:tc>
          <w:tcPr>
            <w:tcW w:w="1689" w:type="pct"/>
            <w:gridSpan w:val="4"/>
            <w:tcBorders>
              <w:top w:val="single" w:sz="6" w:space="0" w:color="984806" w:themeColor="accent6" w:themeShade="80"/>
              <w:bottom w:val="single" w:sz="6" w:space="0" w:color="984806" w:themeColor="accent6" w:themeShade="80"/>
            </w:tcBorders>
          </w:tcPr>
          <w:p w:rsidR="00327DC5" w:rsidRPr="00327DC5" w:rsidRDefault="00327DC5" w:rsidP="00327DC5">
            <w:pPr>
              <w:spacing w:after="60" w:line="264" w:lineRule="auto"/>
              <w:jc w:val="center"/>
              <w:rPr>
                <w:rFonts w:ascii="Georgia" w:hAnsi="Georgia"/>
                <w:b w:val="0"/>
                <w:i/>
              </w:rPr>
            </w:pPr>
            <w:r w:rsidRPr="00327DC5">
              <w:rPr>
                <w:rFonts w:ascii="Georgia" w:hAnsi="Georgia"/>
                <w:b w:val="0"/>
                <w:i/>
              </w:rPr>
              <w:t>No of recommendations made</w:t>
            </w:r>
          </w:p>
        </w:tc>
      </w:tr>
      <w:tr w:rsidR="00C72966" w:rsidRPr="00327DC5" w:rsidTr="00C72966">
        <w:trPr>
          <w:cnfStyle w:val="000000100000" w:firstRow="0" w:lastRow="0" w:firstColumn="0" w:lastColumn="0" w:oddVBand="0" w:evenVBand="0" w:oddHBand="1" w:evenHBand="0" w:firstRowFirstColumn="0" w:firstRowLastColumn="0" w:lastRowFirstColumn="0" w:lastRowLastColumn="0"/>
          <w:trHeight w:val="410"/>
        </w:trPr>
        <w:tc>
          <w:tcPr>
            <w:tcW w:w="451" w:type="pct"/>
            <w:tcBorders>
              <w:top w:val="single" w:sz="6" w:space="0" w:color="984806" w:themeColor="accent6" w:themeShade="80"/>
              <w:bottom w:val="dotted" w:sz="4" w:space="0" w:color="984806" w:themeColor="accent6" w:themeShade="80"/>
            </w:tcBorders>
          </w:tcPr>
          <w:p w:rsidR="00327DC5" w:rsidRPr="00327DC5" w:rsidRDefault="00327DC5" w:rsidP="00327DC5">
            <w:pPr>
              <w:spacing w:after="60" w:line="264" w:lineRule="auto"/>
              <w:rPr>
                <w:rFonts w:ascii="Georgia" w:hAnsi="Georgia"/>
                <w:highlight w:val="yellow"/>
              </w:rPr>
            </w:pPr>
          </w:p>
        </w:tc>
        <w:tc>
          <w:tcPr>
            <w:tcW w:w="1319" w:type="pct"/>
            <w:tcBorders>
              <w:top w:val="single" w:sz="6" w:space="0" w:color="984806" w:themeColor="accent6" w:themeShade="80"/>
              <w:bottom w:val="dotted" w:sz="4" w:space="0" w:color="984806" w:themeColor="accent6" w:themeShade="80"/>
            </w:tcBorders>
          </w:tcPr>
          <w:p w:rsidR="00327DC5" w:rsidRPr="00327DC5" w:rsidRDefault="00327DC5" w:rsidP="00327DC5">
            <w:pPr>
              <w:spacing w:after="60" w:line="264" w:lineRule="auto"/>
              <w:rPr>
                <w:rFonts w:ascii="Georgia" w:hAnsi="Georgia"/>
                <w:highlight w:val="yellow"/>
              </w:rPr>
            </w:pPr>
          </w:p>
        </w:tc>
        <w:tc>
          <w:tcPr>
            <w:tcW w:w="865" w:type="pct"/>
            <w:tcBorders>
              <w:top w:val="single" w:sz="6" w:space="0" w:color="984806" w:themeColor="accent6" w:themeShade="80"/>
              <w:bottom w:val="dotted" w:sz="4" w:space="0" w:color="984806" w:themeColor="accent6" w:themeShade="80"/>
            </w:tcBorders>
            <w:vAlign w:val="center"/>
          </w:tcPr>
          <w:p w:rsidR="00327DC5" w:rsidRPr="00327DC5" w:rsidRDefault="00327DC5" w:rsidP="00C72966">
            <w:pPr>
              <w:spacing w:after="60" w:line="264" w:lineRule="auto"/>
              <w:jc w:val="center"/>
              <w:rPr>
                <w:rFonts w:ascii="Georgia" w:hAnsi="Georgia"/>
                <w:highlight w:val="yellow"/>
              </w:rPr>
            </w:pPr>
          </w:p>
        </w:tc>
        <w:tc>
          <w:tcPr>
            <w:tcW w:w="676" w:type="pct"/>
            <w:tcBorders>
              <w:top w:val="single" w:sz="6" w:space="0" w:color="984806" w:themeColor="accent6" w:themeShade="80"/>
              <w:bottom w:val="dotted" w:sz="4" w:space="0" w:color="984806" w:themeColor="accent6" w:themeShade="80"/>
            </w:tcBorders>
          </w:tcPr>
          <w:p w:rsidR="00327DC5" w:rsidRPr="00327DC5" w:rsidRDefault="00327DC5" w:rsidP="00327DC5">
            <w:pPr>
              <w:spacing w:after="60" w:line="264" w:lineRule="auto"/>
              <w:rPr>
                <w:rFonts w:ascii="Georgia" w:hAnsi="Georgia"/>
              </w:rPr>
            </w:pPr>
          </w:p>
        </w:tc>
        <w:tc>
          <w:tcPr>
            <w:tcW w:w="396" w:type="pct"/>
            <w:tcBorders>
              <w:top w:val="single" w:sz="6" w:space="0" w:color="984806" w:themeColor="accent6" w:themeShade="80"/>
              <w:bottom w:val="dotted" w:sz="4" w:space="0" w:color="984806" w:themeColor="accent6" w:themeShade="80"/>
            </w:tcBorders>
          </w:tcPr>
          <w:p w:rsidR="00327DC5" w:rsidRPr="00327DC5" w:rsidRDefault="00327DC5" w:rsidP="00327DC5">
            <w:pPr>
              <w:spacing w:after="60" w:line="264" w:lineRule="auto"/>
              <w:jc w:val="center"/>
              <w:rPr>
                <w:rFonts w:ascii="Georgia" w:hAnsi="Georgia"/>
                <w:b/>
              </w:rPr>
            </w:pPr>
            <w:r w:rsidRPr="00327DC5">
              <w:rPr>
                <w:rFonts w:ascii="Georgia" w:hAnsi="Georgia"/>
                <w:b/>
                <w:noProof/>
                <w:lang w:eastAsia="en-GB"/>
              </w:rPr>
              <w:drawing>
                <wp:inline distT="0" distB="0" distL="0" distR="0" wp14:anchorId="139DB4AB" wp14:editId="2428B07B">
                  <wp:extent cx="200406" cy="200406"/>
                  <wp:effectExtent l="0" t="0" r="9144" b="0"/>
                  <wp:docPr id="2" name="Picture 1" descr="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png"/>
                          <pic:cNvPicPr/>
                        </pic:nvPicPr>
                        <pic:blipFill>
                          <a:blip r:embed="rId9" cstate="print"/>
                          <a:stretch>
                            <a:fillRect/>
                          </a:stretch>
                        </pic:blipFill>
                        <pic:spPr>
                          <a:xfrm>
                            <a:off x="0" y="0"/>
                            <a:ext cx="200682" cy="200682"/>
                          </a:xfrm>
                          <a:prstGeom prst="rect">
                            <a:avLst/>
                          </a:prstGeom>
                        </pic:spPr>
                      </pic:pic>
                    </a:graphicData>
                  </a:graphic>
                </wp:inline>
              </w:drawing>
            </w:r>
          </w:p>
          <w:p w:rsidR="00327DC5" w:rsidRPr="00327DC5" w:rsidRDefault="00327DC5" w:rsidP="00327DC5">
            <w:pPr>
              <w:spacing w:after="60" w:line="264" w:lineRule="auto"/>
              <w:jc w:val="center"/>
              <w:rPr>
                <w:rFonts w:ascii="Georgia" w:hAnsi="Georgia"/>
                <w:b/>
              </w:rPr>
            </w:pPr>
            <w:r w:rsidRPr="00327DC5">
              <w:rPr>
                <w:rFonts w:ascii="Georgia" w:hAnsi="Georgia"/>
                <w:b/>
              </w:rPr>
              <w:t>Critical</w:t>
            </w:r>
          </w:p>
        </w:tc>
        <w:tc>
          <w:tcPr>
            <w:tcW w:w="430" w:type="pct"/>
            <w:tcBorders>
              <w:top w:val="single" w:sz="6" w:space="0" w:color="984806" w:themeColor="accent6" w:themeShade="80"/>
              <w:bottom w:val="dotted" w:sz="4" w:space="0" w:color="984806" w:themeColor="accent6" w:themeShade="80"/>
            </w:tcBorders>
          </w:tcPr>
          <w:p w:rsidR="00327DC5" w:rsidRPr="00327DC5" w:rsidRDefault="00327DC5" w:rsidP="00327DC5">
            <w:pPr>
              <w:spacing w:after="60" w:line="264" w:lineRule="auto"/>
              <w:jc w:val="center"/>
              <w:rPr>
                <w:rFonts w:ascii="Georgia" w:hAnsi="Georgia"/>
                <w:b/>
              </w:rPr>
            </w:pPr>
            <w:r w:rsidRPr="00327DC5">
              <w:rPr>
                <w:rFonts w:ascii="Georgia" w:hAnsi="Georgia"/>
                <w:b/>
                <w:noProof/>
                <w:lang w:eastAsia="en-GB"/>
              </w:rPr>
              <w:drawing>
                <wp:inline distT="0" distB="0" distL="0" distR="0" wp14:anchorId="4807268A" wp14:editId="555E5D64">
                  <wp:extent cx="223952" cy="222911"/>
                  <wp:effectExtent l="19050" t="0" r="4648" b="0"/>
                  <wp:docPr id="3" name="Picture 3" descr="a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png"/>
                          <pic:cNvPicPr/>
                        </pic:nvPicPr>
                        <pic:blipFill>
                          <a:blip r:embed="rId10" cstate="print"/>
                          <a:stretch>
                            <a:fillRect/>
                          </a:stretch>
                        </pic:blipFill>
                        <pic:spPr>
                          <a:xfrm>
                            <a:off x="0" y="0"/>
                            <a:ext cx="226117" cy="225066"/>
                          </a:xfrm>
                          <a:prstGeom prst="rect">
                            <a:avLst/>
                          </a:prstGeom>
                        </pic:spPr>
                      </pic:pic>
                    </a:graphicData>
                  </a:graphic>
                </wp:inline>
              </w:drawing>
            </w:r>
          </w:p>
          <w:p w:rsidR="00327DC5" w:rsidRPr="00327DC5" w:rsidRDefault="00327DC5" w:rsidP="00327DC5">
            <w:pPr>
              <w:spacing w:after="60" w:line="264" w:lineRule="auto"/>
              <w:jc w:val="center"/>
              <w:rPr>
                <w:rFonts w:ascii="Georgia" w:hAnsi="Georgia"/>
                <w:b/>
              </w:rPr>
            </w:pPr>
            <w:r w:rsidRPr="00327DC5">
              <w:rPr>
                <w:rFonts w:ascii="Georgia" w:hAnsi="Georgia"/>
                <w:b/>
              </w:rPr>
              <w:t>High</w:t>
            </w:r>
          </w:p>
        </w:tc>
        <w:tc>
          <w:tcPr>
            <w:tcW w:w="432" w:type="pct"/>
            <w:tcBorders>
              <w:top w:val="single" w:sz="6" w:space="0" w:color="984806" w:themeColor="accent6" w:themeShade="80"/>
              <w:bottom w:val="dotted" w:sz="4" w:space="0" w:color="984806" w:themeColor="accent6" w:themeShade="80"/>
            </w:tcBorders>
          </w:tcPr>
          <w:p w:rsidR="00327DC5" w:rsidRPr="00327DC5" w:rsidRDefault="00327DC5" w:rsidP="00327DC5">
            <w:pPr>
              <w:spacing w:after="60" w:line="264" w:lineRule="auto"/>
              <w:jc w:val="center"/>
              <w:rPr>
                <w:rFonts w:ascii="Georgia" w:hAnsi="Georgia"/>
                <w:b/>
              </w:rPr>
            </w:pPr>
            <w:r w:rsidRPr="00327DC5">
              <w:rPr>
                <w:rFonts w:ascii="Georgia" w:hAnsi="Georgia"/>
                <w:b/>
                <w:noProof/>
                <w:lang w:eastAsia="en-GB"/>
              </w:rPr>
              <w:drawing>
                <wp:inline distT="0" distB="0" distL="0" distR="0" wp14:anchorId="20319654" wp14:editId="2960D58E">
                  <wp:extent cx="222351" cy="222351"/>
                  <wp:effectExtent l="19050" t="0" r="6249" b="0"/>
                  <wp:docPr id="4" name="Picture 2" descr="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png"/>
                          <pic:cNvPicPr/>
                        </pic:nvPicPr>
                        <pic:blipFill>
                          <a:blip r:embed="rId11" cstate="print">
                            <a:lum bright="28000"/>
                          </a:blip>
                          <a:stretch>
                            <a:fillRect/>
                          </a:stretch>
                        </pic:blipFill>
                        <pic:spPr>
                          <a:xfrm>
                            <a:off x="0" y="0"/>
                            <a:ext cx="222407" cy="222407"/>
                          </a:xfrm>
                          <a:prstGeom prst="rect">
                            <a:avLst/>
                          </a:prstGeom>
                          <a:noFill/>
                          <a:ln>
                            <a:noFill/>
                          </a:ln>
                        </pic:spPr>
                      </pic:pic>
                    </a:graphicData>
                  </a:graphic>
                </wp:inline>
              </w:drawing>
            </w:r>
          </w:p>
          <w:p w:rsidR="00327DC5" w:rsidRPr="00327DC5" w:rsidRDefault="00327DC5" w:rsidP="00327DC5">
            <w:pPr>
              <w:spacing w:after="60" w:line="264" w:lineRule="auto"/>
              <w:jc w:val="center"/>
              <w:rPr>
                <w:rFonts w:ascii="Georgia" w:hAnsi="Georgia"/>
                <w:b/>
              </w:rPr>
            </w:pPr>
            <w:r w:rsidRPr="00327DC5">
              <w:rPr>
                <w:rFonts w:ascii="Georgia" w:hAnsi="Georgia"/>
                <w:b/>
              </w:rPr>
              <w:t>Medium</w:t>
            </w:r>
          </w:p>
        </w:tc>
        <w:tc>
          <w:tcPr>
            <w:tcW w:w="431" w:type="pct"/>
            <w:tcBorders>
              <w:top w:val="single" w:sz="6" w:space="0" w:color="984806" w:themeColor="accent6" w:themeShade="80"/>
              <w:bottom w:val="dotted" w:sz="4" w:space="0" w:color="984806" w:themeColor="accent6" w:themeShade="80"/>
            </w:tcBorders>
          </w:tcPr>
          <w:p w:rsidR="00327DC5" w:rsidRPr="00327DC5" w:rsidRDefault="00327DC5" w:rsidP="00327DC5">
            <w:pPr>
              <w:spacing w:after="60" w:line="264" w:lineRule="auto"/>
              <w:jc w:val="center"/>
              <w:rPr>
                <w:rFonts w:ascii="Georgia" w:hAnsi="Georgia"/>
                <w:b/>
              </w:rPr>
            </w:pPr>
            <w:r w:rsidRPr="00327DC5">
              <w:rPr>
                <w:rFonts w:ascii="Georgia" w:hAnsi="Georgia"/>
                <w:b/>
                <w:noProof/>
                <w:lang w:eastAsia="en-GB"/>
              </w:rPr>
              <w:drawing>
                <wp:inline distT="0" distB="0" distL="0" distR="0" wp14:anchorId="02ED758B" wp14:editId="6AC2F783">
                  <wp:extent cx="220482" cy="219456"/>
                  <wp:effectExtent l="19050" t="0" r="8118" b="0"/>
                  <wp:docPr id="6" name="Picture 0" desc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ng"/>
                          <pic:cNvPicPr/>
                        </pic:nvPicPr>
                        <pic:blipFill>
                          <a:blip r:embed="rId12" cstate="print"/>
                          <a:stretch>
                            <a:fillRect/>
                          </a:stretch>
                        </pic:blipFill>
                        <pic:spPr>
                          <a:xfrm>
                            <a:off x="0" y="0"/>
                            <a:ext cx="222937" cy="221899"/>
                          </a:xfrm>
                          <a:prstGeom prst="rect">
                            <a:avLst/>
                          </a:prstGeom>
                        </pic:spPr>
                      </pic:pic>
                    </a:graphicData>
                  </a:graphic>
                </wp:inline>
              </w:drawing>
            </w:r>
          </w:p>
          <w:p w:rsidR="00327DC5" w:rsidRPr="00327DC5" w:rsidRDefault="00327DC5" w:rsidP="00327DC5">
            <w:pPr>
              <w:spacing w:after="60" w:line="264" w:lineRule="auto"/>
              <w:jc w:val="center"/>
              <w:rPr>
                <w:rFonts w:ascii="Georgia" w:hAnsi="Georgia"/>
                <w:b/>
              </w:rPr>
            </w:pPr>
            <w:r w:rsidRPr="00327DC5">
              <w:rPr>
                <w:rFonts w:ascii="Georgia" w:hAnsi="Georgia"/>
                <w:b/>
              </w:rPr>
              <w:t>Low</w:t>
            </w:r>
          </w:p>
        </w:tc>
      </w:tr>
      <w:tr w:rsidR="004524F4" w:rsidRPr="00327DC5" w:rsidTr="00C72966">
        <w:trPr>
          <w:trHeight w:val="333"/>
        </w:trPr>
        <w:tc>
          <w:tcPr>
            <w:tcW w:w="451" w:type="pct"/>
            <w:tcBorders>
              <w:top w:val="dotted" w:sz="4" w:space="0" w:color="984806" w:themeColor="accent6" w:themeShade="80"/>
              <w:bottom w:val="dotted" w:sz="4" w:space="0" w:color="984806" w:themeColor="accent6" w:themeShade="80"/>
            </w:tcBorders>
          </w:tcPr>
          <w:p w:rsidR="004524F4" w:rsidRPr="00327DC5" w:rsidRDefault="004524F4" w:rsidP="00E8200B">
            <w:pPr>
              <w:spacing w:after="60" w:line="264" w:lineRule="auto"/>
              <w:rPr>
                <w:rFonts w:ascii="Georgia" w:hAnsi="Georgia"/>
              </w:rPr>
            </w:pPr>
            <w:r>
              <w:rPr>
                <w:rFonts w:ascii="Georgia" w:hAnsi="Georgia"/>
              </w:rPr>
              <w:t>A3</w:t>
            </w:r>
          </w:p>
        </w:tc>
        <w:tc>
          <w:tcPr>
            <w:tcW w:w="1319" w:type="pct"/>
            <w:tcBorders>
              <w:top w:val="dotted" w:sz="4" w:space="0" w:color="984806" w:themeColor="accent6" w:themeShade="80"/>
              <w:bottom w:val="dotted" w:sz="4" w:space="0" w:color="984806" w:themeColor="accent6" w:themeShade="80"/>
            </w:tcBorders>
          </w:tcPr>
          <w:p w:rsidR="004524F4" w:rsidRPr="00327DC5" w:rsidRDefault="004524F4" w:rsidP="00E8200B">
            <w:pPr>
              <w:spacing w:after="60" w:line="264" w:lineRule="auto"/>
              <w:rPr>
                <w:rFonts w:ascii="Georgia" w:hAnsi="Georgia"/>
                <w:b/>
              </w:rPr>
            </w:pPr>
            <w:r>
              <w:rPr>
                <w:rFonts w:ascii="Georgia" w:eastAsia="Arial" w:hAnsi="Georgia" w:cs="Times New Roman"/>
              </w:rPr>
              <w:t>Collection Fund</w:t>
            </w:r>
          </w:p>
        </w:tc>
        <w:tc>
          <w:tcPr>
            <w:tcW w:w="865" w:type="pct"/>
            <w:tcBorders>
              <w:top w:val="dotted" w:sz="4" w:space="0" w:color="984806" w:themeColor="accent6" w:themeShade="80"/>
              <w:bottom w:val="dotted" w:sz="4" w:space="0" w:color="984806" w:themeColor="accent6" w:themeShade="80"/>
            </w:tcBorders>
            <w:vAlign w:val="center"/>
          </w:tcPr>
          <w:p w:rsidR="004524F4" w:rsidRPr="00327DC5" w:rsidRDefault="004524F4" w:rsidP="00E8200B">
            <w:pPr>
              <w:spacing w:after="60" w:line="264" w:lineRule="auto"/>
              <w:jc w:val="center"/>
              <w:rPr>
                <w:rFonts w:ascii="Georgia" w:hAnsi="Georgia"/>
                <w:highlight w:val="yellow"/>
              </w:rPr>
            </w:pPr>
            <w:r w:rsidRPr="00C72966">
              <w:rPr>
                <w:rFonts w:ascii="Georgia" w:hAnsi="Georgia"/>
              </w:rPr>
              <w:t>Medium Risk</w:t>
            </w:r>
          </w:p>
        </w:tc>
        <w:tc>
          <w:tcPr>
            <w:tcW w:w="676" w:type="pct"/>
            <w:tcBorders>
              <w:top w:val="dotted" w:sz="4" w:space="0" w:color="984806" w:themeColor="accent6" w:themeShade="80"/>
              <w:bottom w:val="dotted" w:sz="4" w:space="0" w:color="984806" w:themeColor="accent6" w:themeShade="80"/>
            </w:tcBorders>
          </w:tcPr>
          <w:p w:rsidR="004524F4" w:rsidRPr="00327DC5" w:rsidRDefault="00367799" w:rsidP="00E8200B">
            <w:pPr>
              <w:spacing w:after="60" w:line="264" w:lineRule="auto"/>
              <w:jc w:val="center"/>
              <w:rPr>
                <w:rFonts w:ascii="Georgia" w:hAnsi="Georgia"/>
              </w:rPr>
            </w:pPr>
            <w:r>
              <w:rPr>
                <w:rFonts w:ascii="Georgia" w:hAnsi="Georgia"/>
              </w:rPr>
              <w:t xml:space="preserve">December </w:t>
            </w:r>
            <w:r w:rsidR="004524F4" w:rsidRPr="00327DC5">
              <w:rPr>
                <w:rFonts w:ascii="Georgia" w:hAnsi="Georgia"/>
              </w:rPr>
              <w:t>2014</w:t>
            </w:r>
          </w:p>
        </w:tc>
        <w:tc>
          <w:tcPr>
            <w:tcW w:w="396" w:type="pct"/>
            <w:tcBorders>
              <w:top w:val="dotted" w:sz="4" w:space="0" w:color="984806" w:themeColor="accent6" w:themeShade="80"/>
              <w:bottom w:val="dotted" w:sz="4" w:space="0" w:color="984806" w:themeColor="accent6" w:themeShade="80"/>
            </w:tcBorders>
          </w:tcPr>
          <w:p w:rsidR="004524F4" w:rsidRPr="00327DC5" w:rsidRDefault="004524F4" w:rsidP="00E8200B">
            <w:pPr>
              <w:spacing w:after="60" w:line="264" w:lineRule="auto"/>
              <w:jc w:val="center"/>
              <w:rPr>
                <w:rFonts w:ascii="Georgia" w:hAnsi="Georgia"/>
              </w:rPr>
            </w:pPr>
            <w:r>
              <w:rPr>
                <w:rFonts w:ascii="Georgia" w:hAnsi="Georgia"/>
              </w:rPr>
              <w:t>0</w:t>
            </w:r>
          </w:p>
        </w:tc>
        <w:tc>
          <w:tcPr>
            <w:tcW w:w="430" w:type="pct"/>
            <w:tcBorders>
              <w:top w:val="dotted" w:sz="4" w:space="0" w:color="984806" w:themeColor="accent6" w:themeShade="80"/>
              <w:bottom w:val="dotted" w:sz="4" w:space="0" w:color="984806" w:themeColor="accent6" w:themeShade="80"/>
            </w:tcBorders>
          </w:tcPr>
          <w:p w:rsidR="004524F4" w:rsidRPr="00327DC5" w:rsidRDefault="004524F4" w:rsidP="00E8200B">
            <w:pPr>
              <w:spacing w:after="60" w:line="264" w:lineRule="auto"/>
              <w:jc w:val="center"/>
              <w:rPr>
                <w:rFonts w:ascii="Georgia" w:hAnsi="Georgia"/>
              </w:rPr>
            </w:pPr>
            <w:r>
              <w:rPr>
                <w:rFonts w:ascii="Georgia" w:hAnsi="Georgia"/>
              </w:rPr>
              <w:t>0</w:t>
            </w:r>
          </w:p>
        </w:tc>
        <w:tc>
          <w:tcPr>
            <w:tcW w:w="432" w:type="pct"/>
            <w:tcBorders>
              <w:top w:val="dotted" w:sz="4" w:space="0" w:color="984806" w:themeColor="accent6" w:themeShade="80"/>
              <w:bottom w:val="dotted" w:sz="4" w:space="0" w:color="984806" w:themeColor="accent6" w:themeShade="80"/>
            </w:tcBorders>
          </w:tcPr>
          <w:p w:rsidR="004524F4" w:rsidRPr="00327DC5" w:rsidRDefault="002F5982" w:rsidP="00327DC5">
            <w:pPr>
              <w:spacing w:after="60" w:line="264" w:lineRule="auto"/>
              <w:jc w:val="center"/>
              <w:rPr>
                <w:rFonts w:ascii="Georgia" w:hAnsi="Georgia"/>
              </w:rPr>
            </w:pPr>
            <w:r>
              <w:rPr>
                <w:rFonts w:ascii="Georgia" w:hAnsi="Georgia"/>
              </w:rPr>
              <w:t>2</w:t>
            </w:r>
          </w:p>
        </w:tc>
        <w:tc>
          <w:tcPr>
            <w:tcW w:w="431" w:type="pct"/>
            <w:tcBorders>
              <w:top w:val="dotted" w:sz="4" w:space="0" w:color="984806" w:themeColor="accent6" w:themeShade="80"/>
              <w:bottom w:val="dotted" w:sz="4" w:space="0" w:color="984806" w:themeColor="accent6" w:themeShade="80"/>
            </w:tcBorders>
          </w:tcPr>
          <w:p w:rsidR="004524F4" w:rsidRPr="00327DC5" w:rsidRDefault="002F5982" w:rsidP="00327DC5">
            <w:pPr>
              <w:spacing w:after="60" w:line="264" w:lineRule="auto"/>
              <w:jc w:val="center"/>
              <w:rPr>
                <w:rFonts w:ascii="Georgia" w:hAnsi="Georgia"/>
              </w:rPr>
            </w:pPr>
            <w:r>
              <w:rPr>
                <w:rFonts w:ascii="Georgia" w:hAnsi="Georgia"/>
              </w:rPr>
              <w:t>3</w:t>
            </w:r>
          </w:p>
        </w:tc>
      </w:tr>
      <w:tr w:rsidR="004524F4" w:rsidRPr="00327DC5" w:rsidTr="00C72966">
        <w:trPr>
          <w:cnfStyle w:val="000000100000" w:firstRow="0" w:lastRow="0" w:firstColumn="0" w:lastColumn="0" w:oddVBand="0" w:evenVBand="0" w:oddHBand="1" w:evenHBand="0" w:firstRowFirstColumn="0" w:firstRowLastColumn="0" w:lastRowFirstColumn="0" w:lastRowLastColumn="0"/>
          <w:trHeight w:val="447"/>
        </w:trPr>
        <w:tc>
          <w:tcPr>
            <w:tcW w:w="451" w:type="pct"/>
            <w:tcBorders>
              <w:top w:val="dotted" w:sz="4" w:space="0" w:color="984806" w:themeColor="accent6" w:themeShade="80"/>
              <w:bottom w:val="dotted" w:sz="4" w:space="0" w:color="984806" w:themeColor="accent6" w:themeShade="80"/>
            </w:tcBorders>
            <w:shd w:val="clear" w:color="auto" w:fill="auto"/>
          </w:tcPr>
          <w:p w:rsidR="004524F4" w:rsidRPr="00327DC5" w:rsidRDefault="004524F4" w:rsidP="00327DC5">
            <w:pPr>
              <w:spacing w:after="60" w:line="264" w:lineRule="auto"/>
              <w:rPr>
                <w:rFonts w:ascii="Georgia" w:hAnsi="Georgia"/>
              </w:rPr>
            </w:pPr>
            <w:r>
              <w:rPr>
                <w:rFonts w:ascii="Georgia" w:hAnsi="Georgia"/>
              </w:rPr>
              <w:t>B2</w:t>
            </w:r>
          </w:p>
        </w:tc>
        <w:tc>
          <w:tcPr>
            <w:tcW w:w="1319" w:type="pct"/>
            <w:tcBorders>
              <w:top w:val="dotted" w:sz="4" w:space="0" w:color="984806" w:themeColor="accent6" w:themeShade="80"/>
              <w:bottom w:val="dotted" w:sz="4" w:space="0" w:color="984806" w:themeColor="accent6" w:themeShade="80"/>
            </w:tcBorders>
            <w:shd w:val="clear" w:color="auto" w:fill="auto"/>
          </w:tcPr>
          <w:p w:rsidR="004524F4" w:rsidRPr="00C72966" w:rsidRDefault="004524F4" w:rsidP="00327DC5">
            <w:pPr>
              <w:spacing w:after="60" w:line="264" w:lineRule="auto"/>
              <w:rPr>
                <w:rFonts w:ascii="Georgia" w:eastAsia="Arial" w:hAnsi="Georgia" w:cs="Times New Roman"/>
              </w:rPr>
            </w:pPr>
            <w:r w:rsidRPr="00C72966">
              <w:rPr>
                <w:rFonts w:ascii="Georgia" w:eastAsia="Arial" w:hAnsi="Georgia" w:cs="Times New Roman"/>
              </w:rPr>
              <w:t>Car Parking</w:t>
            </w:r>
          </w:p>
        </w:tc>
        <w:tc>
          <w:tcPr>
            <w:tcW w:w="865" w:type="pct"/>
            <w:tcBorders>
              <w:top w:val="dotted" w:sz="4" w:space="0" w:color="984806" w:themeColor="accent6" w:themeShade="80"/>
              <w:bottom w:val="dotted" w:sz="4" w:space="0" w:color="984806" w:themeColor="accent6" w:themeShade="80"/>
            </w:tcBorders>
            <w:shd w:val="clear" w:color="auto" w:fill="auto"/>
            <w:vAlign w:val="center"/>
          </w:tcPr>
          <w:p w:rsidR="004524F4" w:rsidRPr="00C72966" w:rsidRDefault="004524F4" w:rsidP="00C72966">
            <w:pPr>
              <w:spacing w:after="60" w:line="264" w:lineRule="auto"/>
              <w:jc w:val="center"/>
              <w:rPr>
                <w:rFonts w:ascii="Georgia" w:hAnsi="Georgia"/>
              </w:rPr>
            </w:pPr>
            <w:r w:rsidRPr="00C72966">
              <w:rPr>
                <w:rFonts w:ascii="Georgia" w:hAnsi="Georgia"/>
              </w:rPr>
              <w:t>Low Risk</w:t>
            </w:r>
          </w:p>
        </w:tc>
        <w:tc>
          <w:tcPr>
            <w:tcW w:w="676" w:type="pct"/>
            <w:tcBorders>
              <w:top w:val="dotted" w:sz="4" w:space="0" w:color="984806" w:themeColor="accent6" w:themeShade="80"/>
              <w:bottom w:val="dotted" w:sz="4" w:space="0" w:color="984806" w:themeColor="accent6" w:themeShade="80"/>
            </w:tcBorders>
            <w:shd w:val="clear" w:color="auto" w:fill="auto"/>
          </w:tcPr>
          <w:p w:rsidR="004524F4" w:rsidRPr="00C72966" w:rsidRDefault="004524F4" w:rsidP="00327DC5">
            <w:pPr>
              <w:spacing w:after="60" w:line="264" w:lineRule="auto"/>
              <w:jc w:val="center"/>
              <w:rPr>
                <w:rFonts w:ascii="Georgia" w:hAnsi="Georgia"/>
              </w:rPr>
            </w:pPr>
            <w:r w:rsidRPr="00C72966">
              <w:rPr>
                <w:rFonts w:ascii="Georgia" w:hAnsi="Georgia"/>
              </w:rPr>
              <w:t>November 2014</w:t>
            </w:r>
          </w:p>
        </w:tc>
        <w:tc>
          <w:tcPr>
            <w:tcW w:w="396" w:type="pct"/>
            <w:tcBorders>
              <w:top w:val="dotted" w:sz="4" w:space="0" w:color="984806" w:themeColor="accent6" w:themeShade="80"/>
              <w:bottom w:val="dotted" w:sz="4" w:space="0" w:color="984806" w:themeColor="accent6" w:themeShade="80"/>
            </w:tcBorders>
            <w:shd w:val="clear" w:color="auto" w:fill="auto"/>
          </w:tcPr>
          <w:p w:rsidR="004524F4" w:rsidRPr="00C72966" w:rsidRDefault="004524F4" w:rsidP="00327DC5">
            <w:pPr>
              <w:spacing w:after="60" w:line="264" w:lineRule="auto"/>
              <w:jc w:val="center"/>
              <w:rPr>
                <w:rFonts w:ascii="Georgia" w:hAnsi="Georgia"/>
              </w:rPr>
            </w:pPr>
            <w:r w:rsidRPr="00C72966">
              <w:rPr>
                <w:rFonts w:ascii="Georgia" w:hAnsi="Georgia"/>
              </w:rPr>
              <w:t>0</w:t>
            </w:r>
          </w:p>
        </w:tc>
        <w:tc>
          <w:tcPr>
            <w:tcW w:w="430" w:type="pct"/>
            <w:tcBorders>
              <w:top w:val="dotted" w:sz="4" w:space="0" w:color="984806" w:themeColor="accent6" w:themeShade="80"/>
              <w:bottom w:val="dotted" w:sz="4" w:space="0" w:color="984806" w:themeColor="accent6" w:themeShade="80"/>
            </w:tcBorders>
            <w:shd w:val="clear" w:color="auto" w:fill="auto"/>
          </w:tcPr>
          <w:p w:rsidR="004524F4" w:rsidRPr="00C72966" w:rsidRDefault="004524F4" w:rsidP="00327DC5">
            <w:pPr>
              <w:spacing w:after="60" w:line="264" w:lineRule="auto"/>
              <w:jc w:val="center"/>
              <w:rPr>
                <w:rFonts w:ascii="Georgia" w:hAnsi="Georgia"/>
              </w:rPr>
            </w:pPr>
            <w:r w:rsidRPr="00C72966">
              <w:rPr>
                <w:rFonts w:ascii="Georgia" w:hAnsi="Georgia"/>
              </w:rPr>
              <w:t>0</w:t>
            </w:r>
          </w:p>
        </w:tc>
        <w:tc>
          <w:tcPr>
            <w:tcW w:w="432" w:type="pct"/>
            <w:tcBorders>
              <w:top w:val="dotted" w:sz="4" w:space="0" w:color="984806" w:themeColor="accent6" w:themeShade="80"/>
              <w:bottom w:val="dotted" w:sz="4" w:space="0" w:color="984806" w:themeColor="accent6" w:themeShade="80"/>
            </w:tcBorders>
            <w:shd w:val="clear" w:color="auto" w:fill="auto"/>
          </w:tcPr>
          <w:p w:rsidR="004524F4" w:rsidRPr="00C72966" w:rsidRDefault="002F5982" w:rsidP="00327DC5">
            <w:pPr>
              <w:spacing w:after="60" w:line="264" w:lineRule="auto"/>
              <w:jc w:val="center"/>
              <w:rPr>
                <w:rFonts w:ascii="Georgia" w:hAnsi="Georgia"/>
              </w:rPr>
            </w:pPr>
            <w:r>
              <w:rPr>
                <w:rFonts w:ascii="Georgia" w:hAnsi="Georgia"/>
              </w:rPr>
              <w:t>1</w:t>
            </w:r>
          </w:p>
        </w:tc>
        <w:tc>
          <w:tcPr>
            <w:tcW w:w="431" w:type="pct"/>
            <w:tcBorders>
              <w:top w:val="dotted" w:sz="4" w:space="0" w:color="984806" w:themeColor="accent6" w:themeShade="80"/>
              <w:bottom w:val="dotted" w:sz="4" w:space="0" w:color="984806" w:themeColor="accent6" w:themeShade="80"/>
            </w:tcBorders>
            <w:shd w:val="clear" w:color="auto" w:fill="auto"/>
          </w:tcPr>
          <w:p w:rsidR="004524F4" w:rsidRPr="00C72966" w:rsidRDefault="0087600E" w:rsidP="00327DC5">
            <w:pPr>
              <w:spacing w:after="60" w:line="264" w:lineRule="auto"/>
              <w:jc w:val="center"/>
              <w:rPr>
                <w:rFonts w:ascii="Georgia" w:hAnsi="Georgia"/>
              </w:rPr>
            </w:pPr>
            <w:r>
              <w:rPr>
                <w:rFonts w:ascii="Georgia" w:hAnsi="Georgia"/>
              </w:rPr>
              <w:t>1</w:t>
            </w:r>
          </w:p>
        </w:tc>
      </w:tr>
      <w:tr w:rsidR="004524F4" w:rsidRPr="00327DC5" w:rsidTr="00C72966">
        <w:trPr>
          <w:cnfStyle w:val="010000000000" w:firstRow="0" w:lastRow="1" w:firstColumn="0" w:lastColumn="0" w:oddVBand="0" w:evenVBand="0" w:oddHBand="0" w:evenHBand="0" w:firstRowFirstColumn="0" w:firstRowLastColumn="0" w:lastRowFirstColumn="0" w:lastRowLastColumn="0"/>
          <w:trHeight w:val="447"/>
        </w:trPr>
        <w:tc>
          <w:tcPr>
            <w:tcW w:w="451" w:type="pct"/>
            <w:tcBorders>
              <w:top w:val="dotted" w:sz="4" w:space="0" w:color="984806" w:themeColor="accent6" w:themeShade="80"/>
              <w:bottom w:val="dotted" w:sz="4" w:space="0" w:color="984806" w:themeColor="accent6" w:themeShade="80"/>
            </w:tcBorders>
            <w:shd w:val="clear" w:color="auto" w:fill="auto"/>
          </w:tcPr>
          <w:p w:rsidR="004524F4" w:rsidRPr="00302BE5" w:rsidRDefault="004524F4" w:rsidP="00327DC5">
            <w:pPr>
              <w:spacing w:after="60" w:line="264" w:lineRule="auto"/>
              <w:rPr>
                <w:rFonts w:ascii="Georgia" w:hAnsi="Georgia"/>
                <w:b w:val="0"/>
              </w:rPr>
            </w:pPr>
            <w:r w:rsidRPr="00302BE5">
              <w:rPr>
                <w:rFonts w:ascii="Georgia" w:hAnsi="Georgia"/>
                <w:b w:val="0"/>
              </w:rPr>
              <w:t>C1</w:t>
            </w:r>
          </w:p>
        </w:tc>
        <w:tc>
          <w:tcPr>
            <w:tcW w:w="1319" w:type="pct"/>
            <w:tcBorders>
              <w:top w:val="dotted" w:sz="4" w:space="0" w:color="984806" w:themeColor="accent6" w:themeShade="80"/>
              <w:bottom w:val="dotted" w:sz="4" w:space="0" w:color="984806" w:themeColor="accent6" w:themeShade="80"/>
            </w:tcBorders>
            <w:shd w:val="clear" w:color="auto" w:fill="auto"/>
          </w:tcPr>
          <w:p w:rsidR="004524F4" w:rsidRPr="00C72966" w:rsidRDefault="004524F4" w:rsidP="00327DC5">
            <w:pPr>
              <w:spacing w:after="60" w:line="264" w:lineRule="auto"/>
              <w:rPr>
                <w:rFonts w:ascii="Georgia" w:eastAsia="Arial" w:hAnsi="Georgia" w:cs="Times New Roman"/>
                <w:b w:val="0"/>
              </w:rPr>
            </w:pPr>
            <w:r>
              <w:rPr>
                <w:rFonts w:ascii="Georgia" w:eastAsia="Arial" w:hAnsi="Georgia" w:cs="Times New Roman"/>
                <w:b w:val="0"/>
              </w:rPr>
              <w:t>Environmental Development</w:t>
            </w:r>
          </w:p>
        </w:tc>
        <w:tc>
          <w:tcPr>
            <w:tcW w:w="865" w:type="pct"/>
            <w:tcBorders>
              <w:top w:val="dotted" w:sz="4" w:space="0" w:color="984806" w:themeColor="accent6" w:themeShade="80"/>
              <w:bottom w:val="dotted" w:sz="4" w:space="0" w:color="984806" w:themeColor="accent6" w:themeShade="80"/>
            </w:tcBorders>
            <w:shd w:val="clear" w:color="auto" w:fill="auto"/>
            <w:vAlign w:val="center"/>
          </w:tcPr>
          <w:p w:rsidR="004524F4" w:rsidRPr="00C72966" w:rsidRDefault="004524F4" w:rsidP="00C72966">
            <w:pPr>
              <w:spacing w:after="60" w:line="264" w:lineRule="auto"/>
              <w:jc w:val="center"/>
              <w:rPr>
                <w:rFonts w:ascii="Georgia" w:hAnsi="Georgia"/>
                <w:b w:val="0"/>
              </w:rPr>
            </w:pPr>
            <w:r>
              <w:rPr>
                <w:rFonts w:ascii="Georgia" w:hAnsi="Georgia"/>
                <w:b w:val="0"/>
              </w:rPr>
              <w:t>Value Enhancement - no risk rating</w:t>
            </w:r>
          </w:p>
        </w:tc>
        <w:tc>
          <w:tcPr>
            <w:tcW w:w="676" w:type="pct"/>
            <w:tcBorders>
              <w:top w:val="dotted" w:sz="4" w:space="0" w:color="984806" w:themeColor="accent6" w:themeShade="80"/>
              <w:bottom w:val="dotted" w:sz="4" w:space="0" w:color="984806" w:themeColor="accent6" w:themeShade="80"/>
            </w:tcBorders>
            <w:shd w:val="clear" w:color="auto" w:fill="auto"/>
          </w:tcPr>
          <w:p w:rsidR="004524F4" w:rsidRPr="00C72966" w:rsidRDefault="004524F4" w:rsidP="00327DC5">
            <w:pPr>
              <w:spacing w:after="60" w:line="264" w:lineRule="auto"/>
              <w:jc w:val="center"/>
              <w:rPr>
                <w:rFonts w:ascii="Georgia" w:hAnsi="Georgia"/>
                <w:b w:val="0"/>
              </w:rPr>
            </w:pPr>
            <w:r>
              <w:rPr>
                <w:rFonts w:ascii="Georgia" w:hAnsi="Georgia"/>
                <w:b w:val="0"/>
              </w:rPr>
              <w:t>November 2014</w:t>
            </w:r>
          </w:p>
        </w:tc>
        <w:tc>
          <w:tcPr>
            <w:tcW w:w="396" w:type="pct"/>
            <w:tcBorders>
              <w:top w:val="dotted" w:sz="4" w:space="0" w:color="984806" w:themeColor="accent6" w:themeShade="80"/>
              <w:bottom w:val="dotted" w:sz="4" w:space="0" w:color="984806" w:themeColor="accent6" w:themeShade="80"/>
            </w:tcBorders>
            <w:shd w:val="clear" w:color="auto" w:fill="auto"/>
          </w:tcPr>
          <w:p w:rsidR="004524F4" w:rsidRDefault="004524F4" w:rsidP="00327DC5">
            <w:pPr>
              <w:spacing w:after="60" w:line="264" w:lineRule="auto"/>
              <w:jc w:val="center"/>
              <w:rPr>
                <w:rFonts w:ascii="Georgia" w:hAnsi="Georgia"/>
                <w:b w:val="0"/>
              </w:rPr>
            </w:pPr>
            <w:r>
              <w:rPr>
                <w:rFonts w:ascii="Georgia" w:hAnsi="Georgia"/>
                <w:b w:val="0"/>
              </w:rPr>
              <w:t>n/a</w:t>
            </w:r>
          </w:p>
        </w:tc>
        <w:tc>
          <w:tcPr>
            <w:tcW w:w="430" w:type="pct"/>
            <w:tcBorders>
              <w:top w:val="dotted" w:sz="4" w:space="0" w:color="984806" w:themeColor="accent6" w:themeShade="80"/>
              <w:bottom w:val="dotted" w:sz="4" w:space="0" w:color="984806" w:themeColor="accent6" w:themeShade="80"/>
            </w:tcBorders>
            <w:shd w:val="clear" w:color="auto" w:fill="auto"/>
          </w:tcPr>
          <w:p w:rsidR="004524F4" w:rsidRDefault="004524F4" w:rsidP="00327DC5">
            <w:pPr>
              <w:spacing w:after="60" w:line="264" w:lineRule="auto"/>
              <w:jc w:val="center"/>
              <w:rPr>
                <w:rFonts w:ascii="Georgia" w:hAnsi="Georgia"/>
                <w:b w:val="0"/>
              </w:rPr>
            </w:pPr>
            <w:r>
              <w:rPr>
                <w:rFonts w:ascii="Georgia" w:hAnsi="Georgia"/>
                <w:b w:val="0"/>
              </w:rPr>
              <w:t>n/a</w:t>
            </w:r>
          </w:p>
        </w:tc>
        <w:tc>
          <w:tcPr>
            <w:tcW w:w="432" w:type="pct"/>
            <w:tcBorders>
              <w:top w:val="dotted" w:sz="4" w:space="0" w:color="984806" w:themeColor="accent6" w:themeShade="80"/>
              <w:bottom w:val="dotted" w:sz="4" w:space="0" w:color="984806" w:themeColor="accent6" w:themeShade="80"/>
            </w:tcBorders>
            <w:shd w:val="clear" w:color="auto" w:fill="auto"/>
          </w:tcPr>
          <w:p w:rsidR="004524F4" w:rsidRPr="00C72966" w:rsidRDefault="004524F4" w:rsidP="00327DC5">
            <w:pPr>
              <w:spacing w:after="60" w:line="264" w:lineRule="auto"/>
              <w:jc w:val="center"/>
              <w:rPr>
                <w:rFonts w:ascii="Georgia" w:hAnsi="Georgia"/>
                <w:b w:val="0"/>
              </w:rPr>
            </w:pPr>
            <w:r>
              <w:rPr>
                <w:rFonts w:ascii="Georgia" w:hAnsi="Georgia"/>
                <w:b w:val="0"/>
              </w:rPr>
              <w:t>n/a</w:t>
            </w:r>
          </w:p>
        </w:tc>
        <w:tc>
          <w:tcPr>
            <w:tcW w:w="431" w:type="pct"/>
            <w:tcBorders>
              <w:top w:val="dotted" w:sz="4" w:space="0" w:color="984806" w:themeColor="accent6" w:themeShade="80"/>
              <w:bottom w:val="dotted" w:sz="4" w:space="0" w:color="984806" w:themeColor="accent6" w:themeShade="80"/>
            </w:tcBorders>
            <w:shd w:val="clear" w:color="auto" w:fill="auto"/>
          </w:tcPr>
          <w:p w:rsidR="004524F4" w:rsidRPr="00C72966" w:rsidRDefault="004524F4" w:rsidP="00327DC5">
            <w:pPr>
              <w:spacing w:after="60" w:line="264" w:lineRule="auto"/>
              <w:jc w:val="center"/>
              <w:rPr>
                <w:rFonts w:ascii="Georgia" w:hAnsi="Georgia"/>
                <w:b w:val="0"/>
              </w:rPr>
            </w:pPr>
            <w:r>
              <w:rPr>
                <w:rFonts w:ascii="Georgia" w:hAnsi="Georgia"/>
                <w:b w:val="0"/>
              </w:rPr>
              <w:t>n/a</w:t>
            </w:r>
          </w:p>
        </w:tc>
      </w:tr>
    </w:tbl>
    <w:p w:rsidR="00C72966" w:rsidRPr="00567063" w:rsidRDefault="00C72966" w:rsidP="00367799">
      <w:pPr>
        <w:spacing w:before="240"/>
        <w:rPr>
          <w:rFonts w:ascii="Georgia" w:hAnsi="Georgia"/>
        </w:rPr>
      </w:pPr>
      <w:r w:rsidRPr="00567063">
        <w:rPr>
          <w:rFonts w:ascii="Georgia" w:hAnsi="Georgia"/>
        </w:rPr>
        <w:t>We summarise the findings from these reviews below:</w:t>
      </w:r>
    </w:p>
    <w:p w:rsidR="008F5A5E" w:rsidRPr="00245F7B" w:rsidRDefault="00C72966" w:rsidP="00245F7B">
      <w:pPr>
        <w:pStyle w:val="Heading2"/>
        <w:spacing w:before="0" w:line="480" w:lineRule="auto"/>
        <w:rPr>
          <w:rFonts w:ascii="Georgia" w:hAnsi="Georgia"/>
          <w:bCs w:val="0"/>
          <w:i/>
          <w:color w:val="A24926"/>
          <w:sz w:val="20"/>
          <w:szCs w:val="20"/>
        </w:rPr>
      </w:pPr>
      <w:r w:rsidRPr="00245F7B">
        <w:rPr>
          <w:rFonts w:ascii="Georgia" w:hAnsi="Georgia"/>
          <w:bCs w:val="0"/>
          <w:i/>
          <w:color w:val="A24926"/>
          <w:sz w:val="20"/>
          <w:szCs w:val="20"/>
        </w:rPr>
        <w:t>Collection Fund</w:t>
      </w:r>
      <w:r w:rsidR="000D3AAC" w:rsidRPr="00245F7B">
        <w:rPr>
          <w:rFonts w:ascii="Georgia" w:hAnsi="Georgia"/>
          <w:bCs w:val="0"/>
          <w:i/>
          <w:color w:val="A24926"/>
          <w:sz w:val="20"/>
          <w:szCs w:val="20"/>
        </w:rPr>
        <w:t xml:space="preserve"> – Medium Risk</w:t>
      </w:r>
    </w:p>
    <w:p w:rsidR="00A06EEF" w:rsidRDefault="000D3AAC" w:rsidP="00A06EEF">
      <w:pPr>
        <w:spacing w:after="0"/>
        <w:rPr>
          <w:rFonts w:ascii="Georgia" w:hAnsi="Georgia"/>
        </w:rPr>
      </w:pPr>
      <w:r w:rsidRPr="005034F4">
        <w:rPr>
          <w:rFonts w:ascii="Georgia" w:hAnsi="Georgia"/>
        </w:rPr>
        <w:t>This review is performed annually and considers the controls and processes over council tax and business rates (NNDR). The overall report classification has been assessed as medium risk as a result of</w:t>
      </w:r>
      <w:r w:rsidR="00A06EEF" w:rsidRPr="00A06EEF">
        <w:rPr>
          <w:rFonts w:ascii="Georgia" w:hAnsi="Georgia"/>
        </w:rPr>
        <w:t xml:space="preserve"> identification of two medium risk issues relating to</w:t>
      </w:r>
      <w:r w:rsidRPr="005034F4">
        <w:rPr>
          <w:rFonts w:ascii="Georgia" w:hAnsi="Georgia"/>
        </w:rPr>
        <w:t>:</w:t>
      </w:r>
    </w:p>
    <w:p w:rsidR="003F6137" w:rsidRPr="005034F4" w:rsidRDefault="005034F4" w:rsidP="003F6137">
      <w:pPr>
        <w:pStyle w:val="ListParagraph"/>
        <w:numPr>
          <w:ilvl w:val="0"/>
          <w:numId w:val="11"/>
        </w:numPr>
        <w:rPr>
          <w:rFonts w:ascii="Georgia" w:hAnsi="Georgia"/>
        </w:rPr>
      </w:pPr>
      <w:r>
        <w:rPr>
          <w:rFonts w:ascii="Georgia" w:hAnsi="Georgia"/>
        </w:rPr>
        <w:t>the d</w:t>
      </w:r>
      <w:r w:rsidR="00DD2A9B" w:rsidRPr="005034F4">
        <w:rPr>
          <w:rFonts w:ascii="Georgia" w:hAnsi="Georgia"/>
        </w:rPr>
        <w:t>ebt recovery process</w:t>
      </w:r>
      <w:r>
        <w:rPr>
          <w:rFonts w:ascii="Georgia" w:hAnsi="Georgia"/>
        </w:rPr>
        <w:t>; and</w:t>
      </w:r>
      <w:r w:rsidR="003F6137" w:rsidRPr="005034F4">
        <w:rPr>
          <w:rFonts w:ascii="Georgia" w:hAnsi="Georgia"/>
        </w:rPr>
        <w:t xml:space="preserve"> </w:t>
      </w:r>
    </w:p>
    <w:p w:rsidR="005034F4" w:rsidRPr="005034F4" w:rsidRDefault="005034F4" w:rsidP="00367799">
      <w:pPr>
        <w:pStyle w:val="ListParagraph"/>
        <w:numPr>
          <w:ilvl w:val="0"/>
          <w:numId w:val="11"/>
        </w:numPr>
        <w:spacing w:after="0"/>
        <w:rPr>
          <w:rFonts w:ascii="Georgia" w:hAnsi="Georgia"/>
        </w:rPr>
      </w:pPr>
      <w:proofErr w:type="gramStart"/>
      <w:r>
        <w:rPr>
          <w:rFonts w:ascii="Georgia" w:hAnsi="Georgia"/>
        </w:rPr>
        <w:t>a</w:t>
      </w:r>
      <w:proofErr w:type="gramEnd"/>
      <w:r>
        <w:rPr>
          <w:rFonts w:ascii="Georgia" w:hAnsi="Georgia"/>
        </w:rPr>
        <w:t xml:space="preserve"> lack of regular reconciliation between b</w:t>
      </w:r>
      <w:r w:rsidRPr="005034F4">
        <w:rPr>
          <w:rFonts w:ascii="Georgia" w:hAnsi="Georgia"/>
        </w:rPr>
        <w:t>usiness rates</w:t>
      </w:r>
      <w:r>
        <w:rPr>
          <w:rFonts w:ascii="Georgia" w:hAnsi="Georgia"/>
        </w:rPr>
        <w:t xml:space="preserve"> data held on the Council’s system and </w:t>
      </w:r>
      <w:r w:rsidR="000D3AAC" w:rsidRPr="005034F4">
        <w:rPr>
          <w:rFonts w:ascii="Georgia" w:hAnsi="Georgia"/>
        </w:rPr>
        <w:t xml:space="preserve">Valuation Office Agency </w:t>
      </w:r>
      <w:r>
        <w:rPr>
          <w:rFonts w:ascii="Georgia" w:hAnsi="Georgia"/>
        </w:rPr>
        <w:t>updates.</w:t>
      </w:r>
    </w:p>
    <w:p w:rsidR="00A06EEF" w:rsidRDefault="00A06EEF" w:rsidP="005034F4">
      <w:pPr>
        <w:spacing w:after="0"/>
        <w:rPr>
          <w:rFonts w:ascii="Georgia" w:hAnsi="Georgia"/>
        </w:rPr>
      </w:pPr>
    </w:p>
    <w:p w:rsidR="000D3AAC" w:rsidRPr="005034F4" w:rsidRDefault="005034F4" w:rsidP="005034F4">
      <w:pPr>
        <w:spacing w:after="0"/>
        <w:rPr>
          <w:rFonts w:ascii="Georgia" w:hAnsi="Georgia"/>
        </w:rPr>
      </w:pPr>
      <w:r>
        <w:rPr>
          <w:rFonts w:ascii="Georgia" w:hAnsi="Georgia"/>
        </w:rPr>
        <w:t>We also identified t</w:t>
      </w:r>
      <w:r w:rsidR="000D3AAC" w:rsidRPr="005034F4">
        <w:rPr>
          <w:rFonts w:ascii="Georgia" w:hAnsi="Georgia"/>
        </w:rPr>
        <w:t>hree low risk issues</w:t>
      </w:r>
      <w:r w:rsidRPr="005034F4">
        <w:rPr>
          <w:rFonts w:ascii="Georgia" w:hAnsi="Georgia"/>
        </w:rPr>
        <w:t xml:space="preserve"> relating to</w:t>
      </w:r>
      <w:r w:rsidR="000D3AAC" w:rsidRPr="005034F4">
        <w:rPr>
          <w:rFonts w:ascii="Georgia" w:hAnsi="Georgia"/>
        </w:rPr>
        <w:t>:</w:t>
      </w:r>
    </w:p>
    <w:p w:rsidR="005034F4" w:rsidRDefault="005034F4" w:rsidP="00425927">
      <w:pPr>
        <w:numPr>
          <w:ilvl w:val="0"/>
          <w:numId w:val="12"/>
        </w:numPr>
        <w:spacing w:after="0"/>
        <w:rPr>
          <w:rFonts w:ascii="Georgia" w:hAnsi="Georgia"/>
        </w:rPr>
      </w:pPr>
      <w:r>
        <w:rPr>
          <w:rFonts w:ascii="Georgia" w:hAnsi="Georgia"/>
        </w:rPr>
        <w:t xml:space="preserve">collection rates for </w:t>
      </w:r>
      <w:r w:rsidR="000D3AAC" w:rsidRPr="005034F4">
        <w:rPr>
          <w:rFonts w:ascii="Georgia" w:hAnsi="Georgia"/>
        </w:rPr>
        <w:t>NNDR and council tax</w:t>
      </w:r>
      <w:r>
        <w:rPr>
          <w:rFonts w:ascii="Georgia" w:hAnsi="Georgia"/>
        </w:rPr>
        <w:t xml:space="preserve">; </w:t>
      </w:r>
      <w:r w:rsidRPr="005034F4">
        <w:rPr>
          <w:rFonts w:ascii="Georgia" w:hAnsi="Georgia"/>
        </w:rPr>
        <w:t xml:space="preserve"> </w:t>
      </w:r>
    </w:p>
    <w:p w:rsidR="000D3AAC" w:rsidRPr="005034F4" w:rsidRDefault="005034F4" w:rsidP="00425927">
      <w:pPr>
        <w:numPr>
          <w:ilvl w:val="0"/>
          <w:numId w:val="12"/>
        </w:numPr>
        <w:spacing w:after="0"/>
        <w:rPr>
          <w:rFonts w:ascii="Georgia" w:hAnsi="Georgia"/>
        </w:rPr>
      </w:pPr>
      <w:r>
        <w:rPr>
          <w:rFonts w:ascii="Georgia" w:hAnsi="Georgia"/>
        </w:rPr>
        <w:t>the targets used to m</w:t>
      </w:r>
      <w:r w:rsidR="000D3AAC" w:rsidRPr="005034F4">
        <w:rPr>
          <w:rFonts w:ascii="Georgia" w:hAnsi="Georgia"/>
        </w:rPr>
        <w:t>onitoring collection rates</w:t>
      </w:r>
      <w:r>
        <w:rPr>
          <w:rFonts w:ascii="Georgia" w:hAnsi="Georgia"/>
        </w:rPr>
        <w:t>; and</w:t>
      </w:r>
    </w:p>
    <w:p w:rsidR="000D3AAC" w:rsidRPr="005034F4" w:rsidRDefault="005034F4" w:rsidP="00425927">
      <w:pPr>
        <w:numPr>
          <w:ilvl w:val="0"/>
          <w:numId w:val="12"/>
        </w:numPr>
        <w:rPr>
          <w:rFonts w:ascii="Georgia" w:hAnsi="Georgia"/>
        </w:rPr>
      </w:pPr>
      <w:r>
        <w:rPr>
          <w:rFonts w:ascii="Georgia" w:hAnsi="Georgia"/>
        </w:rPr>
        <w:t>Paris to Academy reconciliation</w:t>
      </w:r>
      <w:r w:rsidR="00A06EEF">
        <w:rPr>
          <w:rFonts w:ascii="Georgia" w:hAnsi="Georgia"/>
        </w:rPr>
        <w:t>s</w:t>
      </w:r>
      <w:r>
        <w:rPr>
          <w:rFonts w:ascii="Georgia" w:hAnsi="Georgia"/>
        </w:rPr>
        <w:t xml:space="preserve"> for council tax.</w:t>
      </w:r>
      <w:r w:rsidR="000D3AAC" w:rsidRPr="005034F4">
        <w:rPr>
          <w:rFonts w:ascii="Georgia" w:hAnsi="Georgia"/>
        </w:rPr>
        <w:t xml:space="preserve"> </w:t>
      </w:r>
    </w:p>
    <w:p w:rsidR="00A06EEF" w:rsidRDefault="00A06EEF">
      <w:pPr>
        <w:spacing w:after="200" w:line="276" w:lineRule="auto"/>
        <w:rPr>
          <w:rFonts w:ascii="Georgia" w:eastAsiaTheme="majorEastAsia" w:hAnsi="Georgia" w:cstheme="majorBidi"/>
          <w:b/>
          <w:i/>
          <w:color w:val="A24926"/>
        </w:rPr>
      </w:pPr>
      <w:r>
        <w:rPr>
          <w:rFonts w:ascii="Georgia" w:hAnsi="Georgia"/>
          <w:bCs/>
          <w:i/>
          <w:color w:val="A24926"/>
        </w:rPr>
        <w:br w:type="page"/>
      </w:r>
    </w:p>
    <w:p w:rsidR="00C72966" w:rsidRPr="00245F7B" w:rsidRDefault="00C72966" w:rsidP="00245F7B">
      <w:pPr>
        <w:pStyle w:val="Heading2"/>
        <w:spacing w:before="0" w:line="480" w:lineRule="auto"/>
        <w:rPr>
          <w:rFonts w:ascii="Georgia" w:hAnsi="Georgia"/>
          <w:bCs w:val="0"/>
          <w:i/>
          <w:color w:val="A24926"/>
          <w:sz w:val="20"/>
          <w:szCs w:val="20"/>
        </w:rPr>
      </w:pPr>
      <w:r w:rsidRPr="00245F7B">
        <w:rPr>
          <w:rFonts w:ascii="Georgia" w:hAnsi="Georgia"/>
          <w:bCs w:val="0"/>
          <w:i/>
          <w:color w:val="A24926"/>
          <w:sz w:val="20"/>
          <w:szCs w:val="20"/>
        </w:rPr>
        <w:lastRenderedPageBreak/>
        <w:t>Car Parking</w:t>
      </w:r>
    </w:p>
    <w:p w:rsidR="00FD2447" w:rsidRPr="00FD2447" w:rsidRDefault="00FD2447" w:rsidP="00FD2447">
      <w:pPr>
        <w:spacing w:after="0"/>
        <w:rPr>
          <w:rFonts w:ascii="Georgia" w:eastAsia="Times New Roman" w:hAnsi="Georgia" w:cs="Arial"/>
          <w:lang w:eastAsia="en-GB"/>
        </w:rPr>
      </w:pPr>
      <w:r w:rsidRPr="00FD2447">
        <w:rPr>
          <w:rFonts w:ascii="Georgia" w:eastAsia="Times New Roman" w:hAnsi="Georgia" w:cs="Arial"/>
          <w:lang w:eastAsia="en-GB"/>
        </w:rPr>
        <w:t xml:space="preserve">This review considered the controls and processes </w:t>
      </w:r>
      <w:r w:rsidR="002F5982">
        <w:rPr>
          <w:rFonts w:ascii="Georgia" w:eastAsia="Times New Roman" w:hAnsi="Georgia" w:cs="Arial"/>
          <w:lang w:eastAsia="en-GB"/>
        </w:rPr>
        <w:t>over</w:t>
      </w:r>
      <w:r w:rsidRPr="00FD2447">
        <w:rPr>
          <w:rFonts w:ascii="Georgia" w:eastAsia="Times New Roman" w:hAnsi="Georgia" w:cs="Arial"/>
          <w:lang w:eastAsia="en-GB"/>
        </w:rPr>
        <w:t xml:space="preserve"> car parking income and shopmobility vehicles. </w:t>
      </w:r>
      <w:r w:rsidRPr="002F5982">
        <w:rPr>
          <w:rFonts w:ascii="Georgia" w:eastAsia="Times New Roman" w:hAnsi="Georgia" w:cs="Arial"/>
          <w:lang w:eastAsia="en-GB"/>
        </w:rPr>
        <w:t>The overall report classification has been assessed as low risk and we</w:t>
      </w:r>
      <w:r w:rsidRPr="00FD2447">
        <w:rPr>
          <w:rFonts w:ascii="Georgia" w:eastAsia="Times New Roman" w:hAnsi="Georgia" w:cs="Arial"/>
          <w:lang w:eastAsia="en-GB"/>
        </w:rPr>
        <w:t xml:space="preserve"> found that previous issues around cash income reconciliations have been addressed.</w:t>
      </w:r>
    </w:p>
    <w:p w:rsidR="00FD2447" w:rsidRPr="00FD2447" w:rsidRDefault="00FD2447" w:rsidP="00FD2447">
      <w:pPr>
        <w:spacing w:after="0"/>
        <w:rPr>
          <w:rFonts w:ascii="Georgia" w:eastAsia="Times New Roman" w:hAnsi="Georgia" w:cs="Arial"/>
          <w:lang w:eastAsia="en-GB"/>
        </w:rPr>
      </w:pPr>
    </w:p>
    <w:p w:rsidR="00FD2447" w:rsidRPr="00FD2447" w:rsidRDefault="00FD2447" w:rsidP="00FD2447">
      <w:pPr>
        <w:spacing w:after="0"/>
        <w:rPr>
          <w:rFonts w:ascii="Georgia" w:eastAsia="Times New Roman" w:hAnsi="Georgia" w:cs="Arial"/>
          <w:lang w:eastAsia="en-GB"/>
        </w:rPr>
      </w:pPr>
      <w:r w:rsidRPr="00FD2447">
        <w:rPr>
          <w:rFonts w:ascii="Georgia" w:eastAsia="Times New Roman" w:hAnsi="Georgia" w:cs="Arial"/>
          <w:lang w:eastAsia="en-GB"/>
        </w:rPr>
        <w:t>A new credit</w:t>
      </w:r>
      <w:r w:rsidRPr="002F5982">
        <w:rPr>
          <w:rFonts w:ascii="Georgia" w:eastAsia="Times New Roman" w:hAnsi="Georgia" w:cs="Arial"/>
          <w:lang w:eastAsia="en-GB"/>
        </w:rPr>
        <w:t xml:space="preserve"> </w:t>
      </w:r>
      <w:r w:rsidRPr="00FD2447">
        <w:rPr>
          <w:rFonts w:ascii="Georgia" w:eastAsia="Times New Roman" w:hAnsi="Georgia" w:cs="Arial"/>
          <w:lang w:eastAsia="en-GB"/>
        </w:rPr>
        <w:t>card payment system was introduced in 2013/</w:t>
      </w:r>
      <w:r w:rsidR="002F5982">
        <w:rPr>
          <w:rFonts w:ascii="Georgia" w:eastAsia="Times New Roman" w:hAnsi="Georgia" w:cs="Arial"/>
          <w:lang w:eastAsia="en-GB"/>
        </w:rPr>
        <w:t>1</w:t>
      </w:r>
      <w:r w:rsidRPr="00FD2447">
        <w:rPr>
          <w:rFonts w:ascii="Georgia" w:eastAsia="Times New Roman" w:hAnsi="Georgia" w:cs="Arial"/>
          <w:lang w:eastAsia="en-GB"/>
        </w:rPr>
        <w:t>4.  This m</w:t>
      </w:r>
      <w:r w:rsidR="00967875">
        <w:rPr>
          <w:rFonts w:ascii="Georgia" w:eastAsia="Times New Roman" w:hAnsi="Georgia" w:cs="Arial"/>
          <w:lang w:eastAsia="en-GB"/>
        </w:rPr>
        <w:t xml:space="preserve">ethod </w:t>
      </w:r>
      <w:r w:rsidRPr="00FD2447">
        <w:rPr>
          <w:rFonts w:ascii="Georgia" w:eastAsia="Times New Roman" w:hAnsi="Georgia" w:cs="Arial"/>
          <w:lang w:eastAsia="en-GB"/>
        </w:rPr>
        <w:t xml:space="preserve">of payment is becoming increasingly popular and the volume of transactions is expected to grow as more new parking machines are installed.  We found that there was no reconciliation of credit card income to the general ledger in Agresso.  This is a key control over completeness of income, error and fraud.  We raised a </w:t>
      </w:r>
      <w:r w:rsidRPr="00967875">
        <w:rPr>
          <w:rFonts w:ascii="Georgia" w:eastAsia="Times New Roman" w:hAnsi="Georgia" w:cs="Arial"/>
          <w:lang w:eastAsia="en-GB"/>
        </w:rPr>
        <w:t>medium risk</w:t>
      </w:r>
      <w:r w:rsidRPr="00FD2447">
        <w:rPr>
          <w:rFonts w:ascii="Georgia" w:eastAsia="Times New Roman" w:hAnsi="Georgia" w:cs="Arial"/>
          <w:lang w:eastAsia="en-GB"/>
        </w:rPr>
        <w:t xml:space="preserve"> recommendation. </w:t>
      </w:r>
    </w:p>
    <w:p w:rsidR="00FD2447" w:rsidRPr="00FD2447" w:rsidRDefault="00FD2447" w:rsidP="00FD2447">
      <w:pPr>
        <w:spacing w:after="0"/>
        <w:rPr>
          <w:rFonts w:ascii="Georgia" w:eastAsia="Times New Roman" w:hAnsi="Georgia" w:cs="Arial"/>
          <w:lang w:eastAsia="en-GB"/>
        </w:rPr>
      </w:pPr>
    </w:p>
    <w:p w:rsidR="00FD2447" w:rsidRPr="00DD2A9B" w:rsidRDefault="0087600E" w:rsidP="0087600E">
      <w:pPr>
        <w:spacing w:after="0"/>
        <w:rPr>
          <w:rFonts w:ascii="Georgia" w:eastAsia="Times New Roman" w:hAnsi="Georgia" w:cs="Arial"/>
          <w:highlight w:val="yellow"/>
          <w:lang w:eastAsia="en-GB"/>
        </w:rPr>
      </w:pPr>
      <w:r w:rsidRPr="0087600E">
        <w:rPr>
          <w:rFonts w:ascii="Georgia" w:eastAsia="Times New Roman" w:hAnsi="Georgia" w:cs="Arial"/>
          <w:lang w:eastAsia="en-GB"/>
        </w:rPr>
        <w:t>We also identified one low risk issue relating to issuing shopmobility vehicles.</w:t>
      </w:r>
    </w:p>
    <w:p w:rsidR="002F5982" w:rsidRDefault="002F5982" w:rsidP="00327DC5">
      <w:pPr>
        <w:rPr>
          <w:rFonts w:ascii="Georgia" w:hAnsi="Georgia"/>
          <w:b/>
        </w:rPr>
      </w:pPr>
    </w:p>
    <w:p w:rsidR="00C72966" w:rsidRPr="00245F7B" w:rsidRDefault="00C72966" w:rsidP="00245F7B">
      <w:pPr>
        <w:pStyle w:val="Heading2"/>
        <w:spacing w:before="0" w:line="480" w:lineRule="auto"/>
        <w:rPr>
          <w:rFonts w:ascii="Georgia" w:hAnsi="Georgia"/>
          <w:bCs w:val="0"/>
          <w:i/>
          <w:color w:val="A24926"/>
          <w:sz w:val="20"/>
          <w:szCs w:val="20"/>
        </w:rPr>
      </w:pPr>
      <w:r w:rsidRPr="00245F7B">
        <w:rPr>
          <w:rFonts w:ascii="Georgia" w:hAnsi="Georgia"/>
          <w:bCs w:val="0"/>
          <w:i/>
          <w:color w:val="A24926"/>
          <w:sz w:val="20"/>
          <w:szCs w:val="20"/>
        </w:rPr>
        <w:t>Environmental Development</w:t>
      </w:r>
    </w:p>
    <w:p w:rsidR="006B6D04" w:rsidRPr="006B6D04" w:rsidRDefault="006B6D04" w:rsidP="006B6D04">
      <w:pPr>
        <w:rPr>
          <w:rFonts w:ascii="Georgia" w:hAnsi="Georgia"/>
        </w:rPr>
      </w:pPr>
      <w:r w:rsidRPr="006B6D04">
        <w:rPr>
          <w:rFonts w:ascii="Georgia" w:hAnsi="Georgia"/>
        </w:rPr>
        <w:t>We presented the Building Public Trust Awards (BPTA) benchmarking process</w:t>
      </w:r>
      <w:r w:rsidR="008F5A5E">
        <w:rPr>
          <w:rFonts w:ascii="Georgia" w:hAnsi="Georgia"/>
        </w:rPr>
        <w:t xml:space="preserve">, </w:t>
      </w:r>
      <w:r w:rsidRPr="006B6D04">
        <w:rPr>
          <w:rFonts w:ascii="Georgia" w:hAnsi="Georgia"/>
        </w:rPr>
        <w:t xml:space="preserve">as applied to </w:t>
      </w:r>
      <w:r w:rsidR="003C3E63">
        <w:rPr>
          <w:rFonts w:ascii="Georgia" w:hAnsi="Georgia"/>
        </w:rPr>
        <w:t xml:space="preserve">the Council’s </w:t>
      </w:r>
      <w:r w:rsidRPr="006B6D04">
        <w:rPr>
          <w:rFonts w:ascii="Georgia" w:hAnsi="Georgia"/>
        </w:rPr>
        <w:t xml:space="preserve">sustainability and environmental reports. </w:t>
      </w:r>
      <w:r>
        <w:rPr>
          <w:rFonts w:ascii="Georgia" w:hAnsi="Georgia"/>
        </w:rPr>
        <w:t>Th</w:t>
      </w:r>
      <w:r w:rsidRPr="006B6D04">
        <w:rPr>
          <w:rFonts w:ascii="Georgia" w:hAnsi="Georgia"/>
        </w:rPr>
        <w:t>e high level findings include:</w:t>
      </w:r>
    </w:p>
    <w:p w:rsidR="008F5A5E" w:rsidRPr="008F5A5E" w:rsidRDefault="004700E1" w:rsidP="00425927">
      <w:pPr>
        <w:pStyle w:val="ListParagraph"/>
        <w:numPr>
          <w:ilvl w:val="0"/>
          <w:numId w:val="8"/>
        </w:numPr>
        <w:rPr>
          <w:rFonts w:ascii="Georgia" w:hAnsi="Georgia"/>
        </w:rPr>
      </w:pPr>
      <w:r w:rsidRPr="008F5A5E">
        <w:rPr>
          <w:rFonts w:ascii="Georgia" w:hAnsi="Georgia"/>
        </w:rPr>
        <w:t>S</w:t>
      </w:r>
      <w:r w:rsidR="006B6D04" w:rsidRPr="008F5A5E">
        <w:rPr>
          <w:rFonts w:ascii="Georgia" w:hAnsi="Georgia"/>
        </w:rPr>
        <w:t xml:space="preserve">ustainability / environmental reporting </w:t>
      </w:r>
      <w:proofErr w:type="gramStart"/>
      <w:r w:rsidRPr="008F5A5E">
        <w:rPr>
          <w:rFonts w:ascii="Georgia" w:hAnsi="Georgia"/>
        </w:rPr>
        <w:t>was</w:t>
      </w:r>
      <w:proofErr w:type="gramEnd"/>
      <w:r w:rsidRPr="008F5A5E">
        <w:rPr>
          <w:rFonts w:ascii="Georgia" w:hAnsi="Georgia"/>
        </w:rPr>
        <w:t xml:space="preserve"> considered to be </w:t>
      </w:r>
      <w:r w:rsidR="006B6D04" w:rsidRPr="008F5A5E">
        <w:rPr>
          <w:rFonts w:ascii="Georgia" w:hAnsi="Georgia"/>
        </w:rPr>
        <w:t>good</w:t>
      </w:r>
      <w:r w:rsidRPr="008F5A5E">
        <w:rPr>
          <w:rFonts w:ascii="Georgia" w:hAnsi="Georgia"/>
        </w:rPr>
        <w:t xml:space="preserve">. </w:t>
      </w:r>
    </w:p>
    <w:p w:rsidR="008F5A5E" w:rsidRDefault="004700E1" w:rsidP="00425927">
      <w:pPr>
        <w:pStyle w:val="ListParagraph"/>
        <w:numPr>
          <w:ilvl w:val="0"/>
          <w:numId w:val="8"/>
        </w:numPr>
        <w:rPr>
          <w:rFonts w:ascii="Georgia" w:hAnsi="Georgia"/>
        </w:rPr>
      </w:pPr>
      <w:r w:rsidRPr="008F5A5E">
        <w:rPr>
          <w:rFonts w:ascii="Georgia" w:hAnsi="Georgia"/>
        </w:rPr>
        <w:t xml:space="preserve">The Council is </w:t>
      </w:r>
      <w:r w:rsidR="006B6D04" w:rsidRPr="008F5A5E">
        <w:rPr>
          <w:rFonts w:ascii="Georgia" w:hAnsi="Georgia"/>
        </w:rPr>
        <w:t>at least as good as, or better than, the average of the three peers considered (Surrey Council, Leeds Council and London Borough of Bromley)</w:t>
      </w:r>
      <w:r w:rsidRPr="008F5A5E">
        <w:rPr>
          <w:rFonts w:ascii="Georgia" w:hAnsi="Georgia"/>
        </w:rPr>
        <w:t xml:space="preserve">. </w:t>
      </w:r>
    </w:p>
    <w:p w:rsidR="006B6D04" w:rsidRPr="008F5A5E" w:rsidRDefault="004700E1" w:rsidP="00425927">
      <w:pPr>
        <w:pStyle w:val="ListParagraph"/>
        <w:numPr>
          <w:ilvl w:val="0"/>
          <w:numId w:val="8"/>
        </w:numPr>
        <w:rPr>
          <w:rFonts w:ascii="Georgia" w:hAnsi="Georgia"/>
        </w:rPr>
      </w:pPr>
      <w:r w:rsidRPr="008F5A5E">
        <w:rPr>
          <w:rFonts w:ascii="Georgia" w:hAnsi="Georgia"/>
        </w:rPr>
        <w:t xml:space="preserve">We also compared to the </w:t>
      </w:r>
      <w:r w:rsidR="008F5A5E" w:rsidRPr="008F5A5E">
        <w:rPr>
          <w:rFonts w:ascii="Georgia" w:hAnsi="Georgia"/>
        </w:rPr>
        <w:t>highest</w:t>
      </w:r>
      <w:r w:rsidRPr="008F5A5E">
        <w:rPr>
          <w:rFonts w:ascii="Georgia" w:hAnsi="Georgia"/>
        </w:rPr>
        <w:t xml:space="preserve"> three scoring public sector </w:t>
      </w:r>
      <w:r w:rsidR="008F5A5E" w:rsidRPr="008F5A5E">
        <w:rPr>
          <w:rFonts w:ascii="Georgia" w:hAnsi="Georgia"/>
        </w:rPr>
        <w:t>organisations</w:t>
      </w:r>
      <w:r w:rsidRPr="008F5A5E">
        <w:rPr>
          <w:rFonts w:ascii="Georgia" w:hAnsi="Georgia"/>
        </w:rPr>
        <w:t>:</w:t>
      </w:r>
    </w:p>
    <w:p w:rsidR="004700E1" w:rsidRDefault="006B6D04" w:rsidP="00425927">
      <w:pPr>
        <w:pStyle w:val="ListParagraph"/>
        <w:numPr>
          <w:ilvl w:val="0"/>
          <w:numId w:val="9"/>
        </w:numPr>
        <w:rPr>
          <w:rFonts w:ascii="Georgia" w:hAnsi="Georgia"/>
        </w:rPr>
      </w:pPr>
      <w:r w:rsidRPr="004700E1">
        <w:rPr>
          <w:rFonts w:ascii="Georgia" w:hAnsi="Georgia"/>
        </w:rPr>
        <w:t>For 1/10 elements,</w:t>
      </w:r>
      <w:r w:rsidR="004700E1" w:rsidRPr="004700E1">
        <w:rPr>
          <w:rFonts w:ascii="Georgia" w:hAnsi="Georgia"/>
        </w:rPr>
        <w:t xml:space="preserve"> the Council has </w:t>
      </w:r>
      <w:r w:rsidRPr="004700E1">
        <w:rPr>
          <w:rFonts w:ascii="Georgia" w:hAnsi="Georgia"/>
        </w:rPr>
        <w:t>a better rating than the average</w:t>
      </w:r>
      <w:r w:rsidR="003C3E63">
        <w:rPr>
          <w:rFonts w:ascii="Georgia" w:hAnsi="Georgia"/>
        </w:rPr>
        <w:t>; and</w:t>
      </w:r>
      <w:r w:rsidRPr="004700E1">
        <w:rPr>
          <w:rFonts w:ascii="Georgia" w:hAnsi="Georgia"/>
        </w:rPr>
        <w:t xml:space="preserve"> </w:t>
      </w:r>
    </w:p>
    <w:p w:rsidR="006B6D04" w:rsidRDefault="006B6D04" w:rsidP="00425927">
      <w:pPr>
        <w:pStyle w:val="ListParagraph"/>
        <w:numPr>
          <w:ilvl w:val="0"/>
          <w:numId w:val="9"/>
        </w:numPr>
        <w:rPr>
          <w:rFonts w:ascii="Georgia" w:hAnsi="Georgia"/>
        </w:rPr>
      </w:pPr>
      <w:r w:rsidRPr="004700E1">
        <w:rPr>
          <w:rFonts w:ascii="Georgia" w:hAnsi="Georgia"/>
        </w:rPr>
        <w:t xml:space="preserve">For 5/10 elements, </w:t>
      </w:r>
      <w:r w:rsidR="004700E1">
        <w:rPr>
          <w:rFonts w:ascii="Georgia" w:hAnsi="Georgia"/>
        </w:rPr>
        <w:t>the Council has</w:t>
      </w:r>
      <w:r w:rsidRPr="004700E1">
        <w:rPr>
          <w:rFonts w:ascii="Georgia" w:hAnsi="Georgia"/>
        </w:rPr>
        <w:t xml:space="preserve"> a comparable rating to the average</w:t>
      </w:r>
      <w:r w:rsidR="003C3E63">
        <w:rPr>
          <w:rFonts w:ascii="Georgia" w:hAnsi="Georgia"/>
        </w:rPr>
        <w:t>.</w:t>
      </w:r>
      <w:r w:rsidRPr="004700E1">
        <w:rPr>
          <w:rFonts w:ascii="Georgia" w:hAnsi="Georgia"/>
        </w:rPr>
        <w:t xml:space="preserve">  </w:t>
      </w:r>
    </w:p>
    <w:p w:rsidR="006B6D04" w:rsidRDefault="006B6D04" w:rsidP="00425927">
      <w:pPr>
        <w:pStyle w:val="ListParagraph"/>
        <w:numPr>
          <w:ilvl w:val="0"/>
          <w:numId w:val="7"/>
        </w:numPr>
        <w:ind w:left="709"/>
        <w:rPr>
          <w:rFonts w:ascii="Georgia" w:hAnsi="Georgia"/>
        </w:rPr>
      </w:pPr>
      <w:r w:rsidRPr="004700E1">
        <w:rPr>
          <w:rFonts w:ascii="Georgia" w:hAnsi="Georgia"/>
        </w:rPr>
        <w:t>There are some areas</w:t>
      </w:r>
      <w:r w:rsidR="004700E1">
        <w:rPr>
          <w:rFonts w:ascii="Georgia" w:hAnsi="Georgia"/>
        </w:rPr>
        <w:t xml:space="preserve"> of reporting </w:t>
      </w:r>
      <w:r w:rsidRPr="004700E1">
        <w:rPr>
          <w:rFonts w:ascii="Georgia" w:hAnsi="Georgia"/>
        </w:rPr>
        <w:t>that c</w:t>
      </w:r>
      <w:r w:rsidR="004700E1">
        <w:rPr>
          <w:rFonts w:ascii="Georgia" w:hAnsi="Georgia"/>
        </w:rPr>
        <w:t>ould be updated fai</w:t>
      </w:r>
      <w:r w:rsidRPr="004700E1">
        <w:rPr>
          <w:rFonts w:ascii="Georgia" w:hAnsi="Georgia"/>
        </w:rPr>
        <w:t xml:space="preserve">rly easily to improve </w:t>
      </w:r>
      <w:r w:rsidR="004700E1">
        <w:rPr>
          <w:rFonts w:ascii="Georgia" w:hAnsi="Georgia"/>
        </w:rPr>
        <w:t xml:space="preserve">quality of </w:t>
      </w:r>
      <w:r w:rsidRPr="004700E1">
        <w:rPr>
          <w:rFonts w:ascii="Georgia" w:hAnsi="Georgia"/>
        </w:rPr>
        <w:t>communications</w:t>
      </w:r>
      <w:r w:rsidR="003C3E63">
        <w:rPr>
          <w:rFonts w:ascii="Georgia" w:hAnsi="Georgia"/>
        </w:rPr>
        <w:t>.</w:t>
      </w:r>
    </w:p>
    <w:p w:rsidR="008F5A5E" w:rsidRPr="008F5A5E" w:rsidRDefault="008F5A5E" w:rsidP="00425927">
      <w:pPr>
        <w:pStyle w:val="ListParagraph"/>
        <w:numPr>
          <w:ilvl w:val="0"/>
          <w:numId w:val="7"/>
        </w:numPr>
        <w:ind w:left="709"/>
        <w:rPr>
          <w:rFonts w:ascii="Georgia" w:hAnsi="Georgia"/>
        </w:rPr>
      </w:pPr>
      <w:r w:rsidRPr="008F5A5E">
        <w:rPr>
          <w:rFonts w:ascii="Georgia" w:hAnsi="Georgia"/>
        </w:rPr>
        <w:t xml:space="preserve">Overall, </w:t>
      </w:r>
      <w:r w:rsidR="003C3E63">
        <w:rPr>
          <w:rFonts w:ascii="Georgia" w:hAnsi="Georgia"/>
        </w:rPr>
        <w:t>the</w:t>
      </w:r>
      <w:r w:rsidRPr="008F5A5E">
        <w:rPr>
          <w:rFonts w:ascii="Georgia" w:hAnsi="Georgia"/>
        </w:rPr>
        <w:t xml:space="preserve"> forward looking aim of a 5% reduction in CO2 emissions per annum - using current KPI - "Installed Measures" is a key benefit, including: </w:t>
      </w:r>
    </w:p>
    <w:p w:rsidR="008F5A5E" w:rsidRPr="008F5A5E" w:rsidRDefault="003C3E63" w:rsidP="00425927">
      <w:pPr>
        <w:pStyle w:val="ListParagraph"/>
        <w:numPr>
          <w:ilvl w:val="0"/>
          <w:numId w:val="9"/>
        </w:numPr>
        <w:rPr>
          <w:rFonts w:ascii="Georgia" w:hAnsi="Georgia"/>
        </w:rPr>
      </w:pPr>
      <w:r>
        <w:rPr>
          <w:rFonts w:ascii="Georgia" w:hAnsi="Georgia"/>
        </w:rPr>
        <w:t xml:space="preserve">Aims to reduce </w:t>
      </w:r>
      <w:r w:rsidR="008F5A5E" w:rsidRPr="008F5A5E">
        <w:rPr>
          <w:rFonts w:ascii="Georgia" w:hAnsi="Georgia"/>
        </w:rPr>
        <w:t xml:space="preserve">future impact on the environment by avoiding future carbon emission - when compared with taking no actions to reduce emissions </w:t>
      </w:r>
    </w:p>
    <w:p w:rsidR="008F5A5E" w:rsidRPr="008F5A5E" w:rsidRDefault="008F5A5E" w:rsidP="00425927">
      <w:pPr>
        <w:pStyle w:val="ListParagraph"/>
        <w:numPr>
          <w:ilvl w:val="0"/>
          <w:numId w:val="9"/>
        </w:numPr>
        <w:rPr>
          <w:rFonts w:ascii="Georgia" w:hAnsi="Georgia"/>
        </w:rPr>
      </w:pPr>
      <w:r w:rsidRPr="008F5A5E">
        <w:rPr>
          <w:rFonts w:ascii="Georgia" w:hAnsi="Georgia"/>
        </w:rPr>
        <w:t xml:space="preserve">Reduced carbon emissions also avoids future costs for </w:t>
      </w:r>
      <w:r w:rsidR="00807B91">
        <w:rPr>
          <w:rFonts w:ascii="Georgia" w:hAnsi="Georgia"/>
        </w:rPr>
        <w:t>the</w:t>
      </w:r>
      <w:r w:rsidRPr="008F5A5E">
        <w:rPr>
          <w:rFonts w:ascii="Georgia" w:hAnsi="Georgia"/>
        </w:rPr>
        <w:t xml:space="preserve"> </w:t>
      </w:r>
      <w:r>
        <w:rPr>
          <w:rFonts w:ascii="Georgia" w:hAnsi="Georgia"/>
        </w:rPr>
        <w:t>C</w:t>
      </w:r>
      <w:r w:rsidRPr="008F5A5E">
        <w:rPr>
          <w:rFonts w:ascii="Georgia" w:hAnsi="Georgia"/>
        </w:rPr>
        <w:t xml:space="preserve">ouncil </w:t>
      </w:r>
    </w:p>
    <w:p w:rsidR="008F5A5E" w:rsidRPr="008F5A5E" w:rsidRDefault="008F5A5E" w:rsidP="00425927">
      <w:pPr>
        <w:pStyle w:val="ListParagraph"/>
        <w:numPr>
          <w:ilvl w:val="0"/>
          <w:numId w:val="9"/>
        </w:numPr>
        <w:rPr>
          <w:rFonts w:ascii="Georgia" w:hAnsi="Georgia"/>
        </w:rPr>
      </w:pPr>
      <w:r w:rsidRPr="008F5A5E">
        <w:rPr>
          <w:rFonts w:ascii="Georgia" w:hAnsi="Georgia"/>
        </w:rPr>
        <w:t xml:space="preserve">Future looking approaches are not considered by many others. </w:t>
      </w:r>
      <w:r w:rsidR="00807B91">
        <w:rPr>
          <w:rFonts w:ascii="Georgia" w:hAnsi="Georgia"/>
        </w:rPr>
        <w:t>The Council is</w:t>
      </w:r>
      <w:r w:rsidRPr="008F5A5E">
        <w:rPr>
          <w:rFonts w:ascii="Georgia" w:hAnsi="Georgia"/>
        </w:rPr>
        <w:t xml:space="preserve"> taking a positive approach to reduce future impact on the environment.</w:t>
      </w:r>
    </w:p>
    <w:p w:rsidR="006B6D04" w:rsidRPr="008F5A5E" w:rsidRDefault="004700E1" w:rsidP="00425927">
      <w:pPr>
        <w:pStyle w:val="ListParagraph"/>
        <w:numPr>
          <w:ilvl w:val="0"/>
          <w:numId w:val="10"/>
        </w:numPr>
        <w:ind w:left="709"/>
        <w:rPr>
          <w:rFonts w:ascii="Georgia" w:hAnsi="Georgia"/>
        </w:rPr>
      </w:pPr>
      <w:r w:rsidRPr="008F5A5E">
        <w:rPr>
          <w:rFonts w:ascii="Georgia" w:hAnsi="Georgia"/>
        </w:rPr>
        <w:t xml:space="preserve">It was noted that further internal collaboration </w:t>
      </w:r>
      <w:r w:rsidR="005E6C1D" w:rsidRPr="008F5A5E">
        <w:rPr>
          <w:rFonts w:ascii="Georgia" w:hAnsi="Georgia"/>
        </w:rPr>
        <w:t>i</w:t>
      </w:r>
      <w:r w:rsidRPr="008F5A5E">
        <w:rPr>
          <w:rFonts w:ascii="Georgia" w:hAnsi="Georgia"/>
        </w:rPr>
        <w:t>s needed to understand the data available and identify gaps</w:t>
      </w:r>
      <w:r w:rsidR="0087600E">
        <w:rPr>
          <w:rFonts w:ascii="Georgia" w:hAnsi="Georgia"/>
        </w:rPr>
        <w:t>,</w:t>
      </w:r>
      <w:r w:rsidRPr="008F5A5E">
        <w:rPr>
          <w:rFonts w:ascii="Georgia" w:hAnsi="Georgia"/>
        </w:rPr>
        <w:t xml:space="preserve"> before some </w:t>
      </w:r>
      <w:r w:rsidR="006B6D04" w:rsidRPr="008F5A5E">
        <w:rPr>
          <w:rFonts w:ascii="Georgia" w:hAnsi="Georgia"/>
        </w:rPr>
        <w:t>improvements</w:t>
      </w:r>
      <w:r w:rsidRPr="008F5A5E">
        <w:rPr>
          <w:rFonts w:ascii="Georgia" w:hAnsi="Georgia"/>
        </w:rPr>
        <w:t xml:space="preserve"> can be made.</w:t>
      </w:r>
    </w:p>
    <w:p w:rsidR="004700E1" w:rsidRPr="006B6D04" w:rsidRDefault="00807B91" w:rsidP="004700E1">
      <w:pPr>
        <w:rPr>
          <w:rFonts w:ascii="Georgia" w:hAnsi="Georgia"/>
        </w:rPr>
      </w:pPr>
      <w:r>
        <w:rPr>
          <w:rFonts w:ascii="Georgia" w:hAnsi="Georgia"/>
        </w:rPr>
        <w:t>The agreed next step is for</w:t>
      </w:r>
      <w:r w:rsidR="00D34C53">
        <w:rPr>
          <w:rFonts w:ascii="Georgia" w:hAnsi="Georgia"/>
        </w:rPr>
        <w:t xml:space="preserve"> the </w:t>
      </w:r>
      <w:r w:rsidR="00D34C53" w:rsidRPr="00D34C53">
        <w:rPr>
          <w:rFonts w:ascii="Georgia" w:hAnsi="Georgia"/>
        </w:rPr>
        <w:t xml:space="preserve">Environmental Sustainability Manager </w:t>
      </w:r>
      <w:r>
        <w:rPr>
          <w:rFonts w:ascii="Georgia" w:hAnsi="Georgia"/>
        </w:rPr>
        <w:t xml:space="preserve">to </w:t>
      </w:r>
      <w:r w:rsidRPr="00807B91">
        <w:rPr>
          <w:rFonts w:ascii="Georgia" w:hAnsi="Georgia"/>
        </w:rPr>
        <w:t>develop an action plan</w:t>
      </w:r>
      <w:r>
        <w:rPr>
          <w:rFonts w:ascii="Georgia" w:hAnsi="Georgia"/>
        </w:rPr>
        <w:t xml:space="preserve">, making use of </w:t>
      </w:r>
      <w:r w:rsidR="004700E1">
        <w:rPr>
          <w:rFonts w:ascii="Georgia" w:hAnsi="Georgia"/>
        </w:rPr>
        <w:t xml:space="preserve">the best practice examples and insights provided, </w:t>
      </w:r>
      <w:r w:rsidR="004700E1" w:rsidRPr="004700E1">
        <w:rPr>
          <w:rFonts w:ascii="Georgia" w:hAnsi="Georgia"/>
        </w:rPr>
        <w:t xml:space="preserve">and share this more widely with the </w:t>
      </w:r>
      <w:r w:rsidR="00D34C53">
        <w:rPr>
          <w:rFonts w:ascii="Georgia" w:hAnsi="Georgia"/>
        </w:rPr>
        <w:t>Executive and S</w:t>
      </w:r>
      <w:r w:rsidR="004700E1">
        <w:rPr>
          <w:rFonts w:ascii="Georgia" w:hAnsi="Georgia"/>
        </w:rPr>
        <w:t xml:space="preserve">enior </w:t>
      </w:r>
      <w:r w:rsidR="00D34C53">
        <w:rPr>
          <w:rFonts w:ascii="Georgia" w:hAnsi="Georgia"/>
        </w:rPr>
        <w:t>M</w:t>
      </w:r>
      <w:r w:rsidR="004700E1" w:rsidRPr="004700E1">
        <w:rPr>
          <w:rFonts w:ascii="Georgia" w:hAnsi="Georgia"/>
        </w:rPr>
        <w:t>anagement team.</w:t>
      </w:r>
    </w:p>
    <w:p w:rsidR="00A06EEF" w:rsidRDefault="00A06EEF">
      <w:pPr>
        <w:spacing w:after="200" w:line="276" w:lineRule="auto"/>
        <w:rPr>
          <w:rFonts w:ascii="Georgia" w:eastAsiaTheme="majorEastAsia" w:hAnsi="Georgia" w:cstheme="majorBidi"/>
          <w:i/>
          <w:color w:val="A24926"/>
          <w:sz w:val="24"/>
          <w:szCs w:val="26"/>
        </w:rPr>
      </w:pPr>
      <w:bookmarkStart w:id="15" w:name="_Toc303244685"/>
      <w:bookmarkStart w:id="16" w:name="_Toc308782796"/>
      <w:bookmarkStart w:id="17" w:name="_Toc404857227"/>
      <w:bookmarkEnd w:id="11"/>
      <w:bookmarkEnd w:id="12"/>
      <w:bookmarkEnd w:id="13"/>
      <w:bookmarkEnd w:id="14"/>
      <w:r>
        <w:rPr>
          <w:rFonts w:ascii="Georgia" w:hAnsi="Georgia"/>
          <w:b/>
          <w:bCs/>
          <w:i/>
          <w:color w:val="A24926"/>
          <w:sz w:val="24"/>
        </w:rPr>
        <w:br w:type="page"/>
      </w:r>
    </w:p>
    <w:p w:rsidR="008377D1" w:rsidRPr="001A198E" w:rsidRDefault="00C72966" w:rsidP="00793E6D">
      <w:pPr>
        <w:pStyle w:val="Heading2"/>
        <w:spacing w:line="480" w:lineRule="auto"/>
        <w:rPr>
          <w:rFonts w:ascii="Georgia" w:hAnsi="Georgia"/>
          <w:b w:val="0"/>
          <w:i/>
          <w:color w:val="A24926"/>
          <w:sz w:val="24"/>
        </w:rPr>
      </w:pPr>
      <w:r>
        <w:rPr>
          <w:rFonts w:ascii="Georgia" w:hAnsi="Georgia"/>
          <w:b w:val="0"/>
          <w:bCs w:val="0"/>
          <w:i/>
          <w:color w:val="A24926"/>
          <w:sz w:val="24"/>
        </w:rPr>
        <w:lastRenderedPageBreak/>
        <w:t>F</w:t>
      </w:r>
      <w:r w:rsidR="008377D1" w:rsidRPr="001A198E">
        <w:rPr>
          <w:rFonts w:ascii="Georgia" w:hAnsi="Georgia"/>
          <w:b w:val="0"/>
          <w:bCs w:val="0"/>
          <w:i/>
          <w:color w:val="A24926"/>
          <w:sz w:val="24"/>
        </w:rPr>
        <w:t>ieldwork and draft reports</w:t>
      </w:r>
      <w:bookmarkEnd w:id="15"/>
      <w:bookmarkEnd w:id="16"/>
      <w:bookmarkEnd w:id="17"/>
    </w:p>
    <w:p w:rsidR="00C72966" w:rsidRDefault="00CA714C" w:rsidP="00C72966">
      <w:pPr>
        <w:pStyle w:val="BodyText"/>
        <w:rPr>
          <w:rFonts w:ascii="Georgia" w:hAnsi="Georgia"/>
        </w:rPr>
      </w:pPr>
      <w:r>
        <w:rPr>
          <w:rFonts w:ascii="Georgia" w:hAnsi="Georgia"/>
        </w:rPr>
        <w:t>A</w:t>
      </w:r>
      <w:r w:rsidRPr="00AF5C04">
        <w:rPr>
          <w:rFonts w:ascii="Georgia" w:hAnsi="Georgia"/>
        </w:rPr>
        <w:t xml:space="preserve">s at the date of the </w:t>
      </w:r>
      <w:r w:rsidR="00C72966">
        <w:rPr>
          <w:rFonts w:ascii="Georgia" w:hAnsi="Georgia"/>
        </w:rPr>
        <w:t>December</w:t>
      </w:r>
      <w:r w:rsidRPr="00AF5C04">
        <w:rPr>
          <w:rFonts w:ascii="Georgia" w:hAnsi="Georgia"/>
        </w:rPr>
        <w:t xml:space="preserve"> Audit and Governance Committee</w:t>
      </w:r>
      <w:r>
        <w:rPr>
          <w:rFonts w:ascii="Georgia" w:hAnsi="Georgia"/>
        </w:rPr>
        <w:t xml:space="preserve">, </w:t>
      </w:r>
      <w:r w:rsidR="00C72966">
        <w:rPr>
          <w:rFonts w:ascii="Georgia" w:hAnsi="Georgia"/>
        </w:rPr>
        <w:t>fieldwork is underway or complete for the following reviews.</w:t>
      </w:r>
      <w:r w:rsidR="00967875">
        <w:rPr>
          <w:rFonts w:ascii="Georgia" w:hAnsi="Georgia"/>
        </w:rPr>
        <w:t xml:space="preserve"> </w:t>
      </w:r>
      <w:r w:rsidR="00C72966">
        <w:rPr>
          <w:rFonts w:ascii="Georgia" w:hAnsi="Georgia"/>
        </w:rPr>
        <w:t xml:space="preserve"> </w:t>
      </w:r>
      <w:r w:rsidR="00967875" w:rsidRPr="00967875">
        <w:rPr>
          <w:rFonts w:ascii="Georgia" w:hAnsi="Georgia"/>
        </w:rPr>
        <w:t>In some cases the dra</w:t>
      </w:r>
      <w:r w:rsidR="00967875">
        <w:rPr>
          <w:rFonts w:ascii="Georgia" w:hAnsi="Georgia"/>
        </w:rPr>
        <w:t>ft report will have been issued.</w:t>
      </w:r>
    </w:p>
    <w:p w:rsidR="002A3144" w:rsidRDefault="008817EE" w:rsidP="00425927">
      <w:pPr>
        <w:pStyle w:val="BodyText"/>
        <w:numPr>
          <w:ilvl w:val="0"/>
          <w:numId w:val="6"/>
        </w:numPr>
        <w:rPr>
          <w:rFonts w:ascii="Georgia" w:hAnsi="Georgia"/>
        </w:rPr>
      </w:pPr>
      <w:r w:rsidRPr="0008194C">
        <w:rPr>
          <w:rFonts w:ascii="Georgia" w:hAnsi="Georgia"/>
        </w:rPr>
        <w:t>Finance Systems – Fixed Assets, General Ledger and Payroll</w:t>
      </w:r>
    </w:p>
    <w:p w:rsidR="00C72966" w:rsidRPr="0008194C" w:rsidRDefault="00C72966" w:rsidP="00425927">
      <w:pPr>
        <w:pStyle w:val="BodyText"/>
        <w:numPr>
          <w:ilvl w:val="0"/>
          <w:numId w:val="6"/>
        </w:numPr>
        <w:rPr>
          <w:rFonts w:ascii="Georgia" w:hAnsi="Georgia"/>
        </w:rPr>
      </w:pPr>
      <w:r>
        <w:rPr>
          <w:rFonts w:ascii="Georgia" w:hAnsi="Georgia"/>
        </w:rPr>
        <w:t>Debtors</w:t>
      </w:r>
      <w:r w:rsidR="003F6E0F">
        <w:rPr>
          <w:rFonts w:ascii="Georgia" w:hAnsi="Georgia"/>
        </w:rPr>
        <w:t xml:space="preserve">, </w:t>
      </w:r>
      <w:r>
        <w:rPr>
          <w:rFonts w:ascii="Georgia" w:hAnsi="Georgia"/>
        </w:rPr>
        <w:t xml:space="preserve">Creditors </w:t>
      </w:r>
      <w:r w:rsidR="002263BC">
        <w:rPr>
          <w:rFonts w:ascii="Georgia" w:hAnsi="Georgia"/>
        </w:rPr>
        <w:t xml:space="preserve">and </w:t>
      </w:r>
      <w:r>
        <w:rPr>
          <w:rFonts w:ascii="Georgia" w:hAnsi="Georgia"/>
        </w:rPr>
        <w:t>Cash</w:t>
      </w:r>
      <w:r w:rsidR="003F6E0F">
        <w:rPr>
          <w:rFonts w:ascii="Georgia" w:hAnsi="Georgia"/>
        </w:rPr>
        <w:t xml:space="preserve"> Collection</w:t>
      </w:r>
    </w:p>
    <w:p w:rsidR="00A06EEF" w:rsidRPr="00A06EEF" w:rsidRDefault="00A06EEF" w:rsidP="00A06EEF">
      <w:pPr>
        <w:pStyle w:val="ListParagraph"/>
        <w:numPr>
          <w:ilvl w:val="0"/>
          <w:numId w:val="6"/>
        </w:numPr>
        <w:rPr>
          <w:rFonts w:ascii="Georgia" w:hAnsi="Georgia" w:cs="Arial"/>
        </w:rPr>
      </w:pPr>
      <w:r w:rsidRPr="00A06EEF">
        <w:rPr>
          <w:rFonts w:ascii="Georgia" w:hAnsi="Georgia" w:cs="Arial"/>
        </w:rPr>
        <w:t>Housing Benefits</w:t>
      </w:r>
    </w:p>
    <w:p w:rsidR="008817EE" w:rsidRPr="0008194C" w:rsidRDefault="008817EE" w:rsidP="00425927">
      <w:pPr>
        <w:pStyle w:val="BodyText"/>
        <w:numPr>
          <w:ilvl w:val="0"/>
          <w:numId w:val="6"/>
        </w:numPr>
        <w:rPr>
          <w:rFonts w:ascii="Georgia" w:hAnsi="Georgia"/>
        </w:rPr>
      </w:pPr>
      <w:bookmarkStart w:id="18" w:name="_GoBack"/>
      <w:bookmarkEnd w:id="18"/>
      <w:r w:rsidRPr="0008194C">
        <w:rPr>
          <w:rFonts w:ascii="Georgia" w:hAnsi="Georgia"/>
        </w:rPr>
        <w:t>Housing Rents</w:t>
      </w:r>
    </w:p>
    <w:p w:rsidR="008817EE" w:rsidRPr="0008194C" w:rsidRDefault="008817EE" w:rsidP="00425927">
      <w:pPr>
        <w:pStyle w:val="BodyText"/>
        <w:numPr>
          <w:ilvl w:val="0"/>
          <w:numId w:val="6"/>
        </w:numPr>
        <w:rPr>
          <w:rFonts w:ascii="Georgia" w:hAnsi="Georgia"/>
        </w:rPr>
      </w:pPr>
      <w:r w:rsidRPr="0008194C">
        <w:rPr>
          <w:rFonts w:ascii="Georgia" w:hAnsi="Georgia" w:cs="FoundryFormSans-Bold"/>
          <w:bCs/>
        </w:rPr>
        <w:t>Streamlining Year End Close Down Processes</w:t>
      </w:r>
    </w:p>
    <w:p w:rsidR="008817EE" w:rsidRPr="00FD2447" w:rsidRDefault="008817EE" w:rsidP="00425927">
      <w:pPr>
        <w:pStyle w:val="BodyText"/>
        <w:numPr>
          <w:ilvl w:val="0"/>
          <w:numId w:val="6"/>
        </w:numPr>
        <w:rPr>
          <w:rFonts w:ascii="Georgia" w:hAnsi="Georgia"/>
        </w:rPr>
      </w:pPr>
      <w:r w:rsidRPr="00FD2447">
        <w:rPr>
          <w:rFonts w:ascii="Georgia" w:hAnsi="Georgia" w:cs="FoundryFormSans-Bold"/>
          <w:bCs/>
        </w:rPr>
        <w:t>Corporate Property – Health and Safety</w:t>
      </w:r>
    </w:p>
    <w:p w:rsidR="002749FE" w:rsidRPr="00FD2447" w:rsidRDefault="002749FE" w:rsidP="00425927">
      <w:pPr>
        <w:pStyle w:val="BodyText"/>
        <w:numPr>
          <w:ilvl w:val="0"/>
          <w:numId w:val="6"/>
        </w:numPr>
        <w:rPr>
          <w:rFonts w:ascii="Georgia" w:hAnsi="Georgia"/>
        </w:rPr>
      </w:pPr>
      <w:r w:rsidRPr="00FD2447">
        <w:rPr>
          <w:rFonts w:ascii="Georgia" w:hAnsi="Georgia" w:cs="FoundryFormSans-Bold"/>
          <w:bCs/>
        </w:rPr>
        <w:t>Void Properties</w:t>
      </w:r>
    </w:p>
    <w:p w:rsidR="00C72966" w:rsidRPr="00FD2447" w:rsidRDefault="008937FA" w:rsidP="00425927">
      <w:pPr>
        <w:pStyle w:val="BodyText"/>
        <w:numPr>
          <w:ilvl w:val="0"/>
          <w:numId w:val="6"/>
        </w:numPr>
        <w:rPr>
          <w:rFonts w:ascii="Georgia" w:hAnsi="Georgia"/>
        </w:rPr>
      </w:pPr>
      <w:r w:rsidRPr="00FD2447">
        <w:rPr>
          <w:rFonts w:ascii="Georgia" w:hAnsi="Georgia" w:cs="FoundryFormSans-Bold"/>
          <w:bCs/>
        </w:rPr>
        <w:t>D</w:t>
      </w:r>
      <w:r w:rsidR="002749FE" w:rsidRPr="00FD2447">
        <w:rPr>
          <w:rFonts w:ascii="Georgia" w:hAnsi="Georgia" w:cs="FoundryFormSans-Bold"/>
          <w:bCs/>
        </w:rPr>
        <w:t>iscretionary Housing Payments</w:t>
      </w:r>
    </w:p>
    <w:p w:rsidR="00FF01C5" w:rsidRPr="00FD2447" w:rsidRDefault="00FF01C5" w:rsidP="00425927">
      <w:pPr>
        <w:pStyle w:val="BodyText"/>
        <w:numPr>
          <w:ilvl w:val="0"/>
          <w:numId w:val="6"/>
        </w:numPr>
        <w:rPr>
          <w:rFonts w:ascii="Georgia" w:hAnsi="Georgia"/>
        </w:rPr>
      </w:pPr>
      <w:r w:rsidRPr="00FD2447">
        <w:rPr>
          <w:rFonts w:ascii="Georgia" w:hAnsi="Georgia" w:cs="FoundryFormSans-Bold"/>
          <w:bCs/>
        </w:rPr>
        <w:t xml:space="preserve">Sports </w:t>
      </w:r>
      <w:r w:rsidR="003F6E0F">
        <w:rPr>
          <w:rFonts w:ascii="Georgia" w:hAnsi="Georgia" w:cs="FoundryFormSans-Bold"/>
          <w:bCs/>
        </w:rPr>
        <w:t>Pitch and F</w:t>
      </w:r>
      <w:r w:rsidR="00366AB1">
        <w:rPr>
          <w:rFonts w:ascii="Georgia" w:hAnsi="Georgia" w:cs="FoundryFormSans-Bold"/>
          <w:bCs/>
        </w:rPr>
        <w:t>acility Bookings</w:t>
      </w:r>
    </w:p>
    <w:p w:rsidR="00C72966" w:rsidRPr="0008194C" w:rsidRDefault="00C72966" w:rsidP="00425927">
      <w:pPr>
        <w:pStyle w:val="BodyText"/>
        <w:numPr>
          <w:ilvl w:val="0"/>
          <w:numId w:val="6"/>
        </w:numPr>
        <w:rPr>
          <w:rFonts w:ascii="Georgia" w:hAnsi="Georgia"/>
        </w:rPr>
      </w:pPr>
      <w:r>
        <w:rPr>
          <w:rFonts w:ascii="Georgia" w:hAnsi="Georgia" w:cs="FoundryFormSans-Bold"/>
          <w:bCs/>
        </w:rPr>
        <w:t>Rose Hill Community Centre</w:t>
      </w:r>
    </w:p>
    <w:p w:rsidR="00302BE5" w:rsidRDefault="002A3144" w:rsidP="00366AB1">
      <w:pPr>
        <w:pStyle w:val="BodyText"/>
        <w:rPr>
          <w:rFonts w:ascii="Georgia" w:eastAsia="Times New Roman" w:hAnsi="Georgia" w:cs="Times New Roman"/>
          <w:b/>
          <w:bCs/>
          <w:i/>
          <w:color w:val="C00000"/>
          <w:sz w:val="48"/>
          <w:szCs w:val="48"/>
        </w:rPr>
      </w:pPr>
      <w:r>
        <w:rPr>
          <w:rFonts w:ascii="Georgia" w:hAnsi="Georgia"/>
        </w:rPr>
        <w:t xml:space="preserve">The </w:t>
      </w:r>
      <w:r w:rsidR="00F00A0B">
        <w:rPr>
          <w:rFonts w:ascii="Georgia" w:hAnsi="Georgia"/>
        </w:rPr>
        <w:t>Committee will be advised of the outcome of the</w:t>
      </w:r>
      <w:r w:rsidR="008937FA">
        <w:rPr>
          <w:rFonts w:ascii="Georgia" w:hAnsi="Georgia"/>
        </w:rPr>
        <w:t xml:space="preserve">se </w:t>
      </w:r>
      <w:r w:rsidR="00F00A0B">
        <w:rPr>
          <w:rFonts w:ascii="Georgia" w:hAnsi="Georgia"/>
        </w:rPr>
        <w:t>review</w:t>
      </w:r>
      <w:r w:rsidR="008937FA">
        <w:rPr>
          <w:rFonts w:ascii="Georgia" w:hAnsi="Georgia"/>
        </w:rPr>
        <w:t xml:space="preserve">s via </w:t>
      </w:r>
      <w:r w:rsidR="00FD2447">
        <w:rPr>
          <w:rFonts w:ascii="Georgia" w:hAnsi="Georgia"/>
        </w:rPr>
        <w:t xml:space="preserve">Internal Audit Progress </w:t>
      </w:r>
      <w:r w:rsidR="00FD2447" w:rsidRPr="00FD2447">
        <w:rPr>
          <w:rFonts w:ascii="Georgia" w:hAnsi="Georgia"/>
        </w:rPr>
        <w:t>U</w:t>
      </w:r>
      <w:r w:rsidR="008937FA" w:rsidRPr="00FD2447">
        <w:rPr>
          <w:rFonts w:ascii="Georgia" w:hAnsi="Georgia"/>
        </w:rPr>
        <w:t>pdate</w:t>
      </w:r>
      <w:r w:rsidR="00FD2447" w:rsidRPr="00FD2447">
        <w:rPr>
          <w:rFonts w:ascii="Georgia" w:hAnsi="Georgia"/>
        </w:rPr>
        <w:t>s</w:t>
      </w:r>
      <w:r w:rsidR="008937FA" w:rsidRPr="00FD2447">
        <w:rPr>
          <w:rFonts w:ascii="Georgia" w:hAnsi="Georgia"/>
        </w:rPr>
        <w:t xml:space="preserve"> in January and February</w:t>
      </w:r>
      <w:r w:rsidR="00FD2447" w:rsidRPr="00FD2447">
        <w:rPr>
          <w:rFonts w:ascii="Georgia" w:hAnsi="Georgia"/>
        </w:rPr>
        <w:t>,</w:t>
      </w:r>
      <w:r w:rsidR="008937FA" w:rsidRPr="00FD2447">
        <w:rPr>
          <w:rFonts w:ascii="Georgia" w:hAnsi="Georgia"/>
        </w:rPr>
        <w:t xml:space="preserve"> </w:t>
      </w:r>
      <w:r w:rsidR="008937FA">
        <w:rPr>
          <w:rFonts w:ascii="Georgia" w:hAnsi="Georgia"/>
        </w:rPr>
        <w:t xml:space="preserve">before the remainder </w:t>
      </w:r>
      <w:r w:rsidR="00967875">
        <w:rPr>
          <w:rFonts w:ascii="Georgia" w:hAnsi="Georgia"/>
        </w:rPr>
        <w:t>are</w:t>
      </w:r>
      <w:r w:rsidR="00FD2447">
        <w:rPr>
          <w:rFonts w:ascii="Georgia" w:hAnsi="Georgia"/>
        </w:rPr>
        <w:t xml:space="preserve"> presented </w:t>
      </w:r>
      <w:r w:rsidR="008937FA">
        <w:rPr>
          <w:rFonts w:ascii="Georgia" w:hAnsi="Georgia"/>
        </w:rPr>
        <w:t>at the March meeting</w:t>
      </w:r>
      <w:r>
        <w:rPr>
          <w:rFonts w:ascii="Georgia" w:hAnsi="Georgia"/>
        </w:rPr>
        <w:t>.</w:t>
      </w:r>
      <w:r w:rsidR="00302BE5">
        <w:rPr>
          <w:color w:val="C00000"/>
          <w:sz w:val="48"/>
          <w:szCs w:val="48"/>
        </w:rPr>
        <w:br w:type="page"/>
      </w:r>
    </w:p>
    <w:p w:rsidR="00F175ED" w:rsidRPr="008937FA" w:rsidRDefault="00187E7B" w:rsidP="001059D7">
      <w:pPr>
        <w:pStyle w:val="Heading1NoSpacing"/>
        <w:rPr>
          <w:sz w:val="48"/>
          <w:szCs w:val="48"/>
        </w:rPr>
      </w:pPr>
      <w:bookmarkStart w:id="19" w:name="_Toc404857228"/>
      <w:r w:rsidRPr="008937FA">
        <w:rPr>
          <w:color w:val="C00000"/>
          <w:sz w:val="48"/>
          <w:szCs w:val="48"/>
        </w:rPr>
        <w:lastRenderedPageBreak/>
        <w:t xml:space="preserve">Appendix 1 - </w:t>
      </w:r>
      <w:r w:rsidR="00F175ED" w:rsidRPr="008937FA">
        <w:rPr>
          <w:color w:val="C00000"/>
          <w:sz w:val="48"/>
          <w:szCs w:val="48"/>
        </w:rPr>
        <w:t>Internal audit detailed progress tracker</w:t>
      </w:r>
      <w:bookmarkEnd w:id="19"/>
      <w:r w:rsidR="00171A19" w:rsidRPr="008937FA">
        <w:rPr>
          <w:sz w:val="48"/>
          <w:szCs w:val="48"/>
        </w:rPr>
        <w:t xml:space="preserve"> </w:t>
      </w:r>
    </w:p>
    <w:p w:rsidR="00171A19" w:rsidRPr="00171A19" w:rsidRDefault="00171A19" w:rsidP="00171A19"/>
    <w:tbl>
      <w:tblPr>
        <w:tblStyle w:val="PwCTableText1"/>
        <w:tblW w:w="4827" w:type="pct"/>
        <w:tblInd w:w="-318" w:type="dxa"/>
        <w:tblLayout w:type="fixed"/>
        <w:tblLook w:val="01E0" w:firstRow="1" w:lastRow="1" w:firstColumn="1" w:lastColumn="1" w:noHBand="0" w:noVBand="0"/>
      </w:tblPr>
      <w:tblGrid>
        <w:gridCol w:w="592"/>
        <w:gridCol w:w="1820"/>
        <w:gridCol w:w="1417"/>
        <w:gridCol w:w="992"/>
        <w:gridCol w:w="1403"/>
        <w:gridCol w:w="14"/>
        <w:gridCol w:w="1264"/>
        <w:gridCol w:w="14"/>
        <w:gridCol w:w="1236"/>
        <w:gridCol w:w="17"/>
        <w:gridCol w:w="22"/>
        <w:gridCol w:w="1673"/>
        <w:gridCol w:w="28"/>
        <w:gridCol w:w="14"/>
        <w:gridCol w:w="1553"/>
        <w:gridCol w:w="1834"/>
      </w:tblGrid>
      <w:tr w:rsidR="00FE652C" w:rsidRPr="00BB7B3E" w:rsidTr="00367799">
        <w:trPr>
          <w:cnfStyle w:val="100000000000" w:firstRow="1" w:lastRow="0" w:firstColumn="0" w:lastColumn="0" w:oddVBand="0" w:evenVBand="0" w:oddHBand="0" w:evenHBand="0" w:firstRowFirstColumn="0" w:firstRowLastColumn="0" w:lastRowFirstColumn="0" w:lastRowLastColumn="0"/>
          <w:tblHeader/>
        </w:trPr>
        <w:tc>
          <w:tcPr>
            <w:tcW w:w="213" w:type="pct"/>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Ref</w:t>
            </w:r>
          </w:p>
        </w:tc>
        <w:tc>
          <w:tcPr>
            <w:tcW w:w="655" w:type="pct"/>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Auditable unit</w:t>
            </w:r>
          </w:p>
        </w:tc>
        <w:tc>
          <w:tcPr>
            <w:tcW w:w="510" w:type="pct"/>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Indicative number of days</w:t>
            </w:r>
            <w:r>
              <w:rPr>
                <w:i/>
                <w:sz w:val="20"/>
              </w:rPr>
              <w:t>*</w:t>
            </w:r>
          </w:p>
        </w:tc>
        <w:tc>
          <w:tcPr>
            <w:tcW w:w="357" w:type="pct"/>
            <w:tcBorders>
              <w:top w:val="single" w:sz="6" w:space="0" w:color="C00000"/>
              <w:bottom w:val="dotted" w:sz="4" w:space="0" w:color="C00000"/>
            </w:tcBorders>
          </w:tcPr>
          <w:p w:rsidR="00506522" w:rsidRPr="00BB7B3E" w:rsidRDefault="00506522" w:rsidP="00FE652C">
            <w:pPr>
              <w:pStyle w:val="TableBody"/>
              <w:jc w:val="center"/>
              <w:rPr>
                <w:i/>
                <w:sz w:val="20"/>
              </w:rPr>
            </w:pPr>
            <w:r>
              <w:rPr>
                <w:i/>
                <w:sz w:val="20"/>
              </w:rPr>
              <w:t>Actual audit days to date</w:t>
            </w:r>
          </w:p>
        </w:tc>
        <w:tc>
          <w:tcPr>
            <w:tcW w:w="505" w:type="pct"/>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Scoping meeting date</w:t>
            </w:r>
          </w:p>
        </w:tc>
        <w:tc>
          <w:tcPr>
            <w:tcW w:w="460" w:type="pct"/>
            <w:gridSpan w:val="2"/>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Proposed fieldwork dates</w:t>
            </w:r>
          </w:p>
        </w:tc>
        <w:tc>
          <w:tcPr>
            <w:tcW w:w="456" w:type="pct"/>
            <w:gridSpan w:val="3"/>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Proposed draft report date</w:t>
            </w:r>
          </w:p>
        </w:tc>
        <w:tc>
          <w:tcPr>
            <w:tcW w:w="610" w:type="pct"/>
            <w:gridSpan w:val="2"/>
            <w:tcBorders>
              <w:top w:val="single" w:sz="6" w:space="0" w:color="C00000"/>
              <w:bottom w:val="dotted" w:sz="4" w:space="0" w:color="C00000"/>
            </w:tcBorders>
          </w:tcPr>
          <w:p w:rsidR="00506522" w:rsidRPr="00BB7B3E" w:rsidRDefault="00506522" w:rsidP="00FE652C">
            <w:pPr>
              <w:pStyle w:val="TableBody"/>
              <w:numPr>
                <w:ilvl w:val="0"/>
                <w:numId w:val="0"/>
              </w:numPr>
              <w:jc w:val="center"/>
              <w:rPr>
                <w:i/>
                <w:sz w:val="20"/>
              </w:rPr>
            </w:pPr>
            <w:r w:rsidRPr="00BB7B3E">
              <w:rPr>
                <w:i/>
                <w:sz w:val="20"/>
              </w:rPr>
              <w:t>Proposed management response date</w:t>
            </w:r>
          </w:p>
        </w:tc>
        <w:tc>
          <w:tcPr>
            <w:tcW w:w="574" w:type="pct"/>
            <w:gridSpan w:val="3"/>
            <w:tcBorders>
              <w:top w:val="single" w:sz="6" w:space="0" w:color="C00000"/>
              <w:bottom w:val="dotted" w:sz="4" w:space="0" w:color="C00000"/>
            </w:tcBorders>
          </w:tcPr>
          <w:p w:rsidR="00506522" w:rsidRPr="00BB7B3E" w:rsidRDefault="00506522" w:rsidP="00FE652C">
            <w:pPr>
              <w:pStyle w:val="TableBody"/>
              <w:numPr>
                <w:ilvl w:val="0"/>
                <w:numId w:val="0"/>
              </w:numPr>
              <w:jc w:val="center"/>
              <w:rPr>
                <w:i/>
                <w:sz w:val="20"/>
              </w:rPr>
            </w:pPr>
            <w:r w:rsidRPr="00BB7B3E">
              <w:rPr>
                <w:i/>
                <w:sz w:val="20"/>
              </w:rPr>
              <w:t>Proposed final report date</w:t>
            </w:r>
          </w:p>
        </w:tc>
        <w:tc>
          <w:tcPr>
            <w:tcW w:w="660" w:type="pct"/>
            <w:tcBorders>
              <w:top w:val="single" w:sz="6" w:space="0" w:color="C00000"/>
              <w:bottom w:val="dotted" w:sz="4" w:space="0" w:color="C00000"/>
            </w:tcBorders>
          </w:tcPr>
          <w:p w:rsidR="00506522" w:rsidRPr="00BB7B3E" w:rsidRDefault="00506522" w:rsidP="00FE652C">
            <w:pPr>
              <w:pStyle w:val="TableBody"/>
              <w:numPr>
                <w:ilvl w:val="0"/>
                <w:numId w:val="0"/>
              </w:numPr>
              <w:jc w:val="center"/>
              <w:rPr>
                <w:i/>
                <w:sz w:val="20"/>
              </w:rPr>
            </w:pPr>
            <w:r w:rsidRPr="00BB7B3E">
              <w:rPr>
                <w:i/>
                <w:sz w:val="20"/>
              </w:rPr>
              <w:t>Audit Committee reporting date</w:t>
            </w:r>
          </w:p>
        </w:tc>
      </w:tr>
      <w:tr w:rsidR="00FE652C" w:rsidRPr="00BB7B3E" w:rsidTr="00367799">
        <w:trPr>
          <w:cnfStyle w:val="000000100000" w:firstRow="0" w:lastRow="0" w:firstColumn="0" w:lastColumn="0" w:oddVBand="0" w:evenVBand="0" w:oddHBand="1" w:evenHBand="0" w:firstRowFirstColumn="0" w:firstRowLastColumn="0" w:lastRowFirstColumn="0" w:lastRowLastColumn="0"/>
          <w:trHeight w:val="447"/>
        </w:trPr>
        <w:tc>
          <w:tcPr>
            <w:tcW w:w="213"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A1</w:t>
            </w:r>
          </w:p>
        </w:tc>
        <w:tc>
          <w:tcPr>
            <w:tcW w:w="655" w:type="pct"/>
            <w:tcBorders>
              <w:top w:val="dotted" w:sz="4" w:space="0" w:color="C00000"/>
              <w:bottom w:val="dotted" w:sz="4" w:space="0" w:color="C00000"/>
            </w:tcBorders>
          </w:tcPr>
          <w:p w:rsidR="00506522" w:rsidRPr="00B61D6A" w:rsidRDefault="00506522" w:rsidP="00A65796">
            <w:pPr>
              <w:pStyle w:val="TableBody"/>
              <w:numPr>
                <w:ilvl w:val="0"/>
                <w:numId w:val="0"/>
              </w:numPr>
              <w:jc w:val="center"/>
              <w:rPr>
                <w:sz w:val="20"/>
              </w:rPr>
            </w:pPr>
            <w:r>
              <w:rPr>
                <w:sz w:val="20"/>
              </w:rPr>
              <w:t xml:space="preserve">Finance Systems – Fixed Assets, General Ledger </w:t>
            </w:r>
            <w:r w:rsidR="00A65796">
              <w:rPr>
                <w:sz w:val="20"/>
              </w:rPr>
              <w:t>&amp;</w:t>
            </w:r>
            <w:r>
              <w:rPr>
                <w:sz w:val="20"/>
              </w:rPr>
              <w:t xml:space="preserve"> Payroll</w:t>
            </w:r>
          </w:p>
        </w:tc>
        <w:tc>
          <w:tcPr>
            <w:tcW w:w="510"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16</w:t>
            </w:r>
          </w:p>
        </w:tc>
        <w:tc>
          <w:tcPr>
            <w:tcW w:w="357" w:type="pct"/>
            <w:tcBorders>
              <w:top w:val="dotted" w:sz="4" w:space="0" w:color="C00000"/>
              <w:bottom w:val="dotted" w:sz="4" w:space="0" w:color="C00000"/>
            </w:tcBorders>
          </w:tcPr>
          <w:p w:rsidR="00506522" w:rsidRDefault="0072593B" w:rsidP="00FE652C">
            <w:pPr>
              <w:pStyle w:val="TableBody"/>
              <w:jc w:val="center"/>
              <w:rPr>
                <w:sz w:val="20"/>
              </w:rPr>
            </w:pPr>
            <w:r>
              <w:rPr>
                <w:sz w:val="20"/>
              </w:rPr>
              <w:t>15</w:t>
            </w:r>
          </w:p>
        </w:tc>
        <w:tc>
          <w:tcPr>
            <w:tcW w:w="505" w:type="pct"/>
            <w:tcBorders>
              <w:top w:val="dotted" w:sz="4" w:space="0" w:color="C00000"/>
              <w:bottom w:val="dotted" w:sz="4" w:space="0" w:color="C00000"/>
            </w:tcBorders>
          </w:tcPr>
          <w:p w:rsidR="00506522" w:rsidRPr="00B61D6A" w:rsidRDefault="00506522" w:rsidP="00FE652C">
            <w:pPr>
              <w:pStyle w:val="TableBody"/>
              <w:numPr>
                <w:ilvl w:val="0"/>
                <w:numId w:val="0"/>
              </w:numPr>
              <w:jc w:val="center"/>
              <w:rPr>
                <w:sz w:val="20"/>
              </w:rPr>
            </w:pPr>
            <w:r>
              <w:rPr>
                <w:sz w:val="20"/>
              </w:rPr>
              <w:t>Held</w:t>
            </w:r>
          </w:p>
        </w:tc>
        <w:tc>
          <w:tcPr>
            <w:tcW w:w="460" w:type="pct"/>
            <w:gridSpan w:val="2"/>
            <w:tcBorders>
              <w:top w:val="dotted" w:sz="4" w:space="0" w:color="C00000"/>
              <w:bottom w:val="dotted" w:sz="4" w:space="0" w:color="C00000"/>
            </w:tcBorders>
          </w:tcPr>
          <w:p w:rsidR="00506522" w:rsidRPr="00B61D6A" w:rsidRDefault="00506522" w:rsidP="00FE652C">
            <w:pPr>
              <w:pStyle w:val="TableBody"/>
              <w:numPr>
                <w:ilvl w:val="0"/>
                <w:numId w:val="0"/>
              </w:numPr>
              <w:jc w:val="center"/>
              <w:rPr>
                <w:sz w:val="20"/>
              </w:rPr>
            </w:pPr>
            <w:r>
              <w:rPr>
                <w:sz w:val="20"/>
              </w:rPr>
              <w:t>In progress</w:t>
            </w:r>
          </w:p>
        </w:tc>
        <w:tc>
          <w:tcPr>
            <w:tcW w:w="450" w:type="pct"/>
            <w:gridSpan w:val="2"/>
            <w:tcBorders>
              <w:top w:val="dotted" w:sz="4" w:space="0" w:color="C00000"/>
              <w:bottom w:val="dotted" w:sz="4" w:space="0" w:color="C00000"/>
            </w:tcBorders>
          </w:tcPr>
          <w:p w:rsidR="00506522" w:rsidRPr="00B61D6A" w:rsidRDefault="00A65796" w:rsidP="00A65796">
            <w:pPr>
              <w:pStyle w:val="TableBody"/>
              <w:numPr>
                <w:ilvl w:val="0"/>
                <w:numId w:val="0"/>
              </w:numPr>
              <w:jc w:val="center"/>
              <w:rPr>
                <w:sz w:val="20"/>
              </w:rPr>
            </w:pPr>
            <w:r>
              <w:rPr>
                <w:sz w:val="20"/>
              </w:rPr>
              <w:t>12 Dec</w:t>
            </w:r>
          </w:p>
        </w:tc>
        <w:tc>
          <w:tcPr>
            <w:tcW w:w="631" w:type="pct"/>
            <w:gridSpan w:val="5"/>
            <w:tcBorders>
              <w:top w:val="dotted" w:sz="4" w:space="0" w:color="C00000"/>
              <w:bottom w:val="dotted" w:sz="4" w:space="0" w:color="C00000"/>
            </w:tcBorders>
          </w:tcPr>
          <w:p w:rsidR="00506522" w:rsidRPr="00B61D6A" w:rsidRDefault="00A65796" w:rsidP="00A65796">
            <w:pPr>
              <w:pStyle w:val="TableBody"/>
              <w:numPr>
                <w:ilvl w:val="0"/>
                <w:numId w:val="0"/>
              </w:numPr>
              <w:jc w:val="center"/>
              <w:rPr>
                <w:sz w:val="20"/>
              </w:rPr>
            </w:pPr>
            <w:r>
              <w:rPr>
                <w:sz w:val="20"/>
              </w:rPr>
              <w:t>19 Dec</w:t>
            </w:r>
          </w:p>
        </w:tc>
        <w:tc>
          <w:tcPr>
            <w:tcW w:w="559" w:type="pct"/>
            <w:tcBorders>
              <w:top w:val="dotted" w:sz="4" w:space="0" w:color="C00000"/>
            </w:tcBorders>
          </w:tcPr>
          <w:p w:rsidR="00506522" w:rsidRPr="00B61D6A" w:rsidRDefault="00A65796" w:rsidP="00A65796">
            <w:pPr>
              <w:pStyle w:val="TableBody"/>
              <w:numPr>
                <w:ilvl w:val="0"/>
                <w:numId w:val="0"/>
              </w:numPr>
              <w:jc w:val="center"/>
              <w:rPr>
                <w:sz w:val="20"/>
              </w:rPr>
            </w:pPr>
            <w:r>
              <w:rPr>
                <w:sz w:val="20"/>
              </w:rPr>
              <w:t>9 Jan</w:t>
            </w:r>
          </w:p>
        </w:tc>
        <w:tc>
          <w:tcPr>
            <w:tcW w:w="660" w:type="pct"/>
            <w:tcBorders>
              <w:top w:val="dotted" w:sz="4" w:space="0" w:color="C00000"/>
            </w:tcBorders>
          </w:tcPr>
          <w:p w:rsidR="00506522" w:rsidRPr="00B61D6A" w:rsidRDefault="00A65796" w:rsidP="00FE652C">
            <w:pPr>
              <w:pStyle w:val="TableBody"/>
              <w:numPr>
                <w:ilvl w:val="0"/>
                <w:numId w:val="0"/>
              </w:numPr>
              <w:jc w:val="center"/>
              <w:rPr>
                <w:sz w:val="20"/>
              </w:rPr>
            </w:pPr>
            <w:r>
              <w:rPr>
                <w:sz w:val="20"/>
              </w:rPr>
              <w:t>January</w:t>
            </w:r>
            <w:r w:rsidR="00807B91">
              <w:rPr>
                <w:sz w:val="20"/>
              </w:rPr>
              <w:t xml:space="preserve"> update</w:t>
            </w:r>
          </w:p>
        </w:tc>
      </w:tr>
      <w:tr w:rsidR="00FE652C" w:rsidRPr="00BB7B3E" w:rsidTr="00367799">
        <w:trPr>
          <w:trHeight w:val="447"/>
        </w:trPr>
        <w:tc>
          <w:tcPr>
            <w:tcW w:w="213"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A2</w:t>
            </w:r>
          </w:p>
        </w:tc>
        <w:tc>
          <w:tcPr>
            <w:tcW w:w="655" w:type="pct"/>
            <w:tcBorders>
              <w:top w:val="dotted" w:sz="4" w:space="0" w:color="C00000"/>
              <w:bottom w:val="dotted" w:sz="4" w:space="0" w:color="C00000"/>
            </w:tcBorders>
          </w:tcPr>
          <w:p w:rsidR="00506522" w:rsidRPr="00B61D6A" w:rsidRDefault="00506522" w:rsidP="00A65796">
            <w:pPr>
              <w:pStyle w:val="TableBody"/>
              <w:numPr>
                <w:ilvl w:val="0"/>
                <w:numId w:val="0"/>
              </w:numPr>
              <w:jc w:val="center"/>
              <w:rPr>
                <w:sz w:val="20"/>
              </w:rPr>
            </w:pPr>
            <w:r>
              <w:rPr>
                <w:sz w:val="20"/>
              </w:rPr>
              <w:t>Debtors</w:t>
            </w:r>
            <w:r w:rsidR="00A65796">
              <w:rPr>
                <w:sz w:val="20"/>
              </w:rPr>
              <w:t xml:space="preserve">, </w:t>
            </w:r>
            <w:r>
              <w:rPr>
                <w:sz w:val="20"/>
              </w:rPr>
              <w:t>Creditors</w:t>
            </w:r>
            <w:r w:rsidR="00A65796">
              <w:rPr>
                <w:sz w:val="20"/>
              </w:rPr>
              <w:t xml:space="preserve"> &amp; Cash Collection</w:t>
            </w:r>
          </w:p>
        </w:tc>
        <w:tc>
          <w:tcPr>
            <w:tcW w:w="510"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16</w:t>
            </w:r>
          </w:p>
        </w:tc>
        <w:tc>
          <w:tcPr>
            <w:tcW w:w="357" w:type="pct"/>
            <w:tcBorders>
              <w:top w:val="dotted" w:sz="4" w:space="0" w:color="C00000"/>
              <w:bottom w:val="dotted" w:sz="4" w:space="0" w:color="C00000"/>
            </w:tcBorders>
          </w:tcPr>
          <w:p w:rsidR="00506522" w:rsidRDefault="00FC106A" w:rsidP="00FE652C">
            <w:pPr>
              <w:pStyle w:val="TableBody"/>
              <w:jc w:val="center"/>
              <w:rPr>
                <w:sz w:val="20"/>
              </w:rPr>
            </w:pPr>
            <w:r>
              <w:rPr>
                <w:sz w:val="20"/>
              </w:rPr>
              <w:t>10</w:t>
            </w:r>
          </w:p>
        </w:tc>
        <w:tc>
          <w:tcPr>
            <w:tcW w:w="505"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Held</w:t>
            </w:r>
          </w:p>
        </w:tc>
        <w:tc>
          <w:tcPr>
            <w:tcW w:w="460" w:type="pct"/>
            <w:gridSpan w:val="2"/>
            <w:tcBorders>
              <w:top w:val="dotted" w:sz="4" w:space="0" w:color="C00000"/>
              <w:bottom w:val="dotted" w:sz="4" w:space="0" w:color="C00000"/>
            </w:tcBorders>
          </w:tcPr>
          <w:p w:rsidR="00506522" w:rsidRPr="00B61D6A" w:rsidRDefault="00A10C23" w:rsidP="00FE652C">
            <w:pPr>
              <w:pStyle w:val="TableBody"/>
              <w:jc w:val="center"/>
              <w:rPr>
                <w:sz w:val="20"/>
              </w:rPr>
            </w:pPr>
            <w:r>
              <w:rPr>
                <w:sz w:val="20"/>
              </w:rPr>
              <w:t>In progress</w:t>
            </w:r>
          </w:p>
        </w:tc>
        <w:tc>
          <w:tcPr>
            <w:tcW w:w="450" w:type="pct"/>
            <w:gridSpan w:val="2"/>
            <w:tcBorders>
              <w:top w:val="dotted" w:sz="4" w:space="0" w:color="C00000"/>
              <w:bottom w:val="dotted" w:sz="4" w:space="0" w:color="C00000"/>
            </w:tcBorders>
          </w:tcPr>
          <w:p w:rsidR="00506522" w:rsidRPr="00B61D6A" w:rsidRDefault="00A65796" w:rsidP="00A65796">
            <w:pPr>
              <w:pStyle w:val="TableBody"/>
              <w:numPr>
                <w:ilvl w:val="0"/>
                <w:numId w:val="0"/>
              </w:numPr>
              <w:jc w:val="center"/>
              <w:rPr>
                <w:sz w:val="20"/>
              </w:rPr>
            </w:pPr>
            <w:r>
              <w:rPr>
                <w:sz w:val="20"/>
              </w:rPr>
              <w:t>12 Jan</w:t>
            </w:r>
          </w:p>
        </w:tc>
        <w:tc>
          <w:tcPr>
            <w:tcW w:w="631" w:type="pct"/>
            <w:gridSpan w:val="5"/>
            <w:tcBorders>
              <w:top w:val="dotted" w:sz="4" w:space="0" w:color="C00000"/>
              <w:bottom w:val="dotted" w:sz="4" w:space="0" w:color="C00000"/>
            </w:tcBorders>
          </w:tcPr>
          <w:p w:rsidR="00506522" w:rsidRPr="00B61D6A" w:rsidRDefault="00A65796" w:rsidP="00A65796">
            <w:pPr>
              <w:pStyle w:val="TableBody"/>
              <w:numPr>
                <w:ilvl w:val="0"/>
                <w:numId w:val="0"/>
              </w:numPr>
              <w:jc w:val="center"/>
              <w:rPr>
                <w:sz w:val="20"/>
              </w:rPr>
            </w:pPr>
            <w:r>
              <w:rPr>
                <w:sz w:val="20"/>
              </w:rPr>
              <w:t>19 Jan</w:t>
            </w:r>
          </w:p>
        </w:tc>
        <w:tc>
          <w:tcPr>
            <w:tcW w:w="559" w:type="pct"/>
            <w:tcBorders>
              <w:bottom w:val="dotted" w:sz="4" w:space="0" w:color="C00000"/>
            </w:tcBorders>
          </w:tcPr>
          <w:p w:rsidR="00506522" w:rsidRPr="00B61D6A" w:rsidRDefault="00A65796" w:rsidP="00A65796">
            <w:pPr>
              <w:pStyle w:val="TableBody"/>
              <w:jc w:val="center"/>
              <w:rPr>
                <w:sz w:val="20"/>
              </w:rPr>
            </w:pPr>
            <w:r>
              <w:rPr>
                <w:sz w:val="20"/>
              </w:rPr>
              <w:t>30 Jan</w:t>
            </w:r>
          </w:p>
        </w:tc>
        <w:tc>
          <w:tcPr>
            <w:tcW w:w="660" w:type="pct"/>
            <w:tcBorders>
              <w:bottom w:val="dotted" w:sz="4" w:space="0" w:color="C00000"/>
            </w:tcBorders>
          </w:tcPr>
          <w:p w:rsidR="00506522" w:rsidRPr="00B61D6A" w:rsidRDefault="00807B91" w:rsidP="00FE652C">
            <w:pPr>
              <w:pStyle w:val="TableBody"/>
              <w:jc w:val="center"/>
              <w:rPr>
                <w:sz w:val="20"/>
              </w:rPr>
            </w:pPr>
            <w:r>
              <w:rPr>
                <w:sz w:val="20"/>
              </w:rPr>
              <w:t>February update</w:t>
            </w:r>
          </w:p>
        </w:tc>
      </w:tr>
      <w:tr w:rsidR="00FE652C" w:rsidRPr="00BB7B3E" w:rsidTr="00367799">
        <w:trPr>
          <w:cnfStyle w:val="000000100000" w:firstRow="0" w:lastRow="0" w:firstColumn="0" w:lastColumn="0" w:oddVBand="0" w:evenVBand="0" w:oddHBand="1" w:evenHBand="0" w:firstRowFirstColumn="0" w:firstRowLastColumn="0" w:lastRowFirstColumn="0" w:lastRowLastColumn="0"/>
          <w:trHeight w:val="600"/>
        </w:trPr>
        <w:tc>
          <w:tcPr>
            <w:tcW w:w="213" w:type="pct"/>
            <w:tcBorders>
              <w:top w:val="dotted" w:sz="4" w:space="0" w:color="C00000"/>
              <w:bottom w:val="dotted" w:sz="4" w:space="0" w:color="C00000"/>
            </w:tcBorders>
            <w:shd w:val="clear" w:color="auto" w:fill="FDE9D9" w:themeFill="accent6" w:themeFillTint="33"/>
          </w:tcPr>
          <w:p w:rsidR="00506522" w:rsidRPr="00B61D6A" w:rsidRDefault="00506522" w:rsidP="00FE652C">
            <w:pPr>
              <w:pStyle w:val="TableBody"/>
              <w:jc w:val="center"/>
              <w:rPr>
                <w:sz w:val="20"/>
              </w:rPr>
            </w:pPr>
            <w:r>
              <w:rPr>
                <w:sz w:val="20"/>
              </w:rPr>
              <w:t>A3</w:t>
            </w:r>
          </w:p>
        </w:tc>
        <w:tc>
          <w:tcPr>
            <w:tcW w:w="655" w:type="pct"/>
            <w:tcBorders>
              <w:top w:val="dotted" w:sz="4" w:space="0" w:color="C00000"/>
              <w:bottom w:val="dotted" w:sz="4" w:space="0" w:color="C00000"/>
            </w:tcBorders>
            <w:shd w:val="clear" w:color="auto" w:fill="FDE9D9" w:themeFill="accent6" w:themeFillTint="33"/>
          </w:tcPr>
          <w:p w:rsidR="00506522" w:rsidRPr="00B61D6A" w:rsidRDefault="00506522" w:rsidP="00FE652C">
            <w:pPr>
              <w:pStyle w:val="TableBody"/>
              <w:numPr>
                <w:ilvl w:val="0"/>
                <w:numId w:val="0"/>
              </w:numPr>
              <w:jc w:val="center"/>
              <w:rPr>
                <w:sz w:val="20"/>
              </w:rPr>
            </w:pPr>
            <w:r>
              <w:rPr>
                <w:sz w:val="20"/>
              </w:rPr>
              <w:t xml:space="preserve">Collection Fund </w:t>
            </w:r>
          </w:p>
        </w:tc>
        <w:tc>
          <w:tcPr>
            <w:tcW w:w="510" w:type="pct"/>
            <w:tcBorders>
              <w:top w:val="dotted" w:sz="4" w:space="0" w:color="C00000"/>
              <w:bottom w:val="dotted" w:sz="4" w:space="0" w:color="C00000"/>
            </w:tcBorders>
            <w:shd w:val="clear" w:color="auto" w:fill="FDE9D9" w:themeFill="accent6" w:themeFillTint="33"/>
          </w:tcPr>
          <w:p w:rsidR="00506522" w:rsidRPr="00B61D6A" w:rsidRDefault="00506522" w:rsidP="00FE652C">
            <w:pPr>
              <w:pStyle w:val="TableBody"/>
              <w:jc w:val="center"/>
              <w:rPr>
                <w:sz w:val="20"/>
              </w:rPr>
            </w:pPr>
            <w:r>
              <w:rPr>
                <w:sz w:val="20"/>
              </w:rPr>
              <w:t>12</w:t>
            </w:r>
          </w:p>
        </w:tc>
        <w:tc>
          <w:tcPr>
            <w:tcW w:w="357" w:type="pct"/>
            <w:tcBorders>
              <w:top w:val="dotted" w:sz="4" w:space="0" w:color="C00000"/>
              <w:bottom w:val="dotted" w:sz="4" w:space="0" w:color="C00000"/>
            </w:tcBorders>
            <w:shd w:val="clear" w:color="auto" w:fill="FDE9D9" w:themeFill="accent6" w:themeFillTint="33"/>
          </w:tcPr>
          <w:p w:rsidR="00506522" w:rsidRDefault="00FE652C" w:rsidP="00FE652C">
            <w:pPr>
              <w:pStyle w:val="TableBody"/>
              <w:jc w:val="center"/>
              <w:rPr>
                <w:sz w:val="20"/>
              </w:rPr>
            </w:pPr>
            <w:r>
              <w:rPr>
                <w:sz w:val="20"/>
              </w:rPr>
              <w:t>12</w:t>
            </w:r>
          </w:p>
        </w:tc>
        <w:tc>
          <w:tcPr>
            <w:tcW w:w="2605" w:type="pct"/>
            <w:gridSpan w:val="11"/>
            <w:tcBorders>
              <w:top w:val="dotted" w:sz="4" w:space="0" w:color="C00000"/>
              <w:bottom w:val="dotted" w:sz="4" w:space="0" w:color="C00000"/>
            </w:tcBorders>
            <w:shd w:val="clear" w:color="auto" w:fill="FDE9D9" w:themeFill="accent6" w:themeFillTint="33"/>
          </w:tcPr>
          <w:p w:rsidR="00506522" w:rsidRPr="00B61D6A" w:rsidRDefault="00506522" w:rsidP="00FE652C">
            <w:pPr>
              <w:pStyle w:val="TableBody"/>
              <w:jc w:val="center"/>
              <w:rPr>
                <w:sz w:val="20"/>
              </w:rPr>
            </w:pPr>
            <w:r>
              <w:rPr>
                <w:sz w:val="20"/>
              </w:rPr>
              <w:t>Completed</w:t>
            </w:r>
          </w:p>
        </w:tc>
        <w:tc>
          <w:tcPr>
            <w:tcW w:w="660" w:type="pct"/>
            <w:tcBorders>
              <w:top w:val="dotted" w:sz="4" w:space="0" w:color="C00000"/>
              <w:bottom w:val="dotted" w:sz="4" w:space="0" w:color="C00000"/>
            </w:tcBorders>
            <w:shd w:val="clear" w:color="auto" w:fill="FDE9D9" w:themeFill="accent6" w:themeFillTint="33"/>
          </w:tcPr>
          <w:p w:rsidR="00506522" w:rsidRPr="00B61D6A" w:rsidRDefault="00FE652C" w:rsidP="00FE652C">
            <w:pPr>
              <w:pStyle w:val="TableBody"/>
              <w:jc w:val="center"/>
              <w:rPr>
                <w:sz w:val="20"/>
              </w:rPr>
            </w:pPr>
            <w:r>
              <w:rPr>
                <w:sz w:val="20"/>
              </w:rPr>
              <w:t>December 2014</w:t>
            </w:r>
          </w:p>
        </w:tc>
      </w:tr>
      <w:tr w:rsidR="00367799" w:rsidRPr="00BB7B3E" w:rsidTr="00367799">
        <w:trPr>
          <w:trHeight w:val="447"/>
        </w:trPr>
        <w:tc>
          <w:tcPr>
            <w:tcW w:w="213" w:type="pct"/>
            <w:tcBorders>
              <w:top w:val="dotted" w:sz="4" w:space="0" w:color="C00000"/>
              <w:bottom w:val="dotted" w:sz="4" w:space="0" w:color="C00000"/>
            </w:tcBorders>
            <w:shd w:val="clear" w:color="auto" w:fill="FFFFFF" w:themeFill="background1"/>
          </w:tcPr>
          <w:p w:rsidR="00367799" w:rsidRPr="00B61D6A" w:rsidRDefault="00367799" w:rsidP="00FE652C">
            <w:pPr>
              <w:pStyle w:val="TableBody"/>
              <w:jc w:val="center"/>
              <w:rPr>
                <w:sz w:val="20"/>
              </w:rPr>
            </w:pPr>
            <w:r>
              <w:rPr>
                <w:sz w:val="20"/>
              </w:rPr>
              <w:t>A4</w:t>
            </w:r>
          </w:p>
        </w:tc>
        <w:tc>
          <w:tcPr>
            <w:tcW w:w="655" w:type="pct"/>
            <w:tcBorders>
              <w:top w:val="dotted" w:sz="4" w:space="0" w:color="C00000"/>
              <w:bottom w:val="dotted" w:sz="4" w:space="0" w:color="C00000"/>
            </w:tcBorders>
            <w:shd w:val="clear" w:color="auto" w:fill="FFFFFF" w:themeFill="background1"/>
          </w:tcPr>
          <w:p w:rsidR="00367799" w:rsidRPr="00B61D6A" w:rsidRDefault="00367799" w:rsidP="00FE652C">
            <w:pPr>
              <w:pStyle w:val="TableBody"/>
              <w:numPr>
                <w:ilvl w:val="0"/>
                <w:numId w:val="0"/>
              </w:numPr>
              <w:jc w:val="center"/>
              <w:rPr>
                <w:sz w:val="20"/>
              </w:rPr>
            </w:pPr>
            <w:r>
              <w:rPr>
                <w:sz w:val="20"/>
              </w:rPr>
              <w:t>Housing Benefits</w:t>
            </w:r>
          </w:p>
        </w:tc>
        <w:tc>
          <w:tcPr>
            <w:tcW w:w="510" w:type="pct"/>
            <w:tcBorders>
              <w:top w:val="dotted" w:sz="4" w:space="0" w:color="C00000"/>
              <w:bottom w:val="dotted" w:sz="4" w:space="0" w:color="C00000"/>
            </w:tcBorders>
            <w:shd w:val="clear" w:color="auto" w:fill="FFFFFF" w:themeFill="background1"/>
          </w:tcPr>
          <w:p w:rsidR="00367799" w:rsidRPr="00B61D6A" w:rsidRDefault="00367799" w:rsidP="00FE652C">
            <w:pPr>
              <w:pStyle w:val="TableBody"/>
              <w:jc w:val="center"/>
              <w:rPr>
                <w:sz w:val="20"/>
              </w:rPr>
            </w:pPr>
            <w:r>
              <w:rPr>
                <w:sz w:val="20"/>
              </w:rPr>
              <w:t>10</w:t>
            </w:r>
          </w:p>
        </w:tc>
        <w:tc>
          <w:tcPr>
            <w:tcW w:w="357" w:type="pct"/>
            <w:tcBorders>
              <w:bottom w:val="dotted" w:sz="4" w:space="0" w:color="C00000"/>
            </w:tcBorders>
            <w:shd w:val="clear" w:color="auto" w:fill="FFFFFF" w:themeFill="background1"/>
          </w:tcPr>
          <w:p w:rsidR="00367799" w:rsidRDefault="00367799" w:rsidP="00FE652C">
            <w:pPr>
              <w:pStyle w:val="TableBody"/>
              <w:jc w:val="center"/>
              <w:rPr>
                <w:sz w:val="20"/>
              </w:rPr>
            </w:pPr>
            <w:r>
              <w:rPr>
                <w:sz w:val="20"/>
              </w:rPr>
              <w:t>10</w:t>
            </w:r>
          </w:p>
        </w:tc>
        <w:tc>
          <w:tcPr>
            <w:tcW w:w="510" w:type="pct"/>
            <w:gridSpan w:val="2"/>
            <w:tcBorders>
              <w:bottom w:val="dotted" w:sz="4" w:space="0" w:color="C00000"/>
            </w:tcBorders>
            <w:shd w:val="clear" w:color="auto" w:fill="FFFFFF" w:themeFill="background1"/>
          </w:tcPr>
          <w:p w:rsidR="00367799" w:rsidRPr="00B61D6A" w:rsidRDefault="00367799" w:rsidP="00FE652C">
            <w:pPr>
              <w:pStyle w:val="TableBody"/>
              <w:jc w:val="center"/>
              <w:rPr>
                <w:sz w:val="20"/>
              </w:rPr>
            </w:pPr>
            <w:r>
              <w:rPr>
                <w:sz w:val="20"/>
              </w:rPr>
              <w:t>Held</w:t>
            </w:r>
          </w:p>
        </w:tc>
        <w:tc>
          <w:tcPr>
            <w:tcW w:w="460" w:type="pct"/>
            <w:gridSpan w:val="2"/>
            <w:tcBorders>
              <w:bottom w:val="dotted" w:sz="4" w:space="0" w:color="C00000"/>
            </w:tcBorders>
            <w:shd w:val="clear" w:color="auto" w:fill="FFFFFF" w:themeFill="background1"/>
          </w:tcPr>
          <w:p w:rsidR="00367799" w:rsidRPr="00B61D6A" w:rsidRDefault="00367799" w:rsidP="00FE652C">
            <w:pPr>
              <w:pStyle w:val="TableBody"/>
              <w:jc w:val="center"/>
              <w:rPr>
                <w:sz w:val="20"/>
              </w:rPr>
            </w:pPr>
            <w:r>
              <w:rPr>
                <w:sz w:val="20"/>
              </w:rPr>
              <w:t>Completed</w:t>
            </w:r>
          </w:p>
        </w:tc>
        <w:tc>
          <w:tcPr>
            <w:tcW w:w="459" w:type="pct"/>
            <w:gridSpan w:val="3"/>
            <w:tcBorders>
              <w:bottom w:val="dotted" w:sz="4" w:space="0" w:color="C00000"/>
            </w:tcBorders>
            <w:shd w:val="clear" w:color="auto" w:fill="FFFFFF" w:themeFill="background1"/>
          </w:tcPr>
          <w:p w:rsidR="00367799" w:rsidRPr="00B61D6A" w:rsidRDefault="00367799" w:rsidP="00FE652C">
            <w:pPr>
              <w:pStyle w:val="TableBody"/>
              <w:jc w:val="center"/>
              <w:rPr>
                <w:sz w:val="20"/>
              </w:rPr>
            </w:pPr>
            <w:r>
              <w:rPr>
                <w:sz w:val="20"/>
              </w:rPr>
              <w:t>Issued</w:t>
            </w:r>
          </w:p>
        </w:tc>
        <w:tc>
          <w:tcPr>
            <w:tcW w:w="612" w:type="pct"/>
            <w:gridSpan w:val="2"/>
            <w:tcBorders>
              <w:bottom w:val="dotted" w:sz="4" w:space="0" w:color="C00000"/>
            </w:tcBorders>
            <w:shd w:val="clear" w:color="auto" w:fill="FFFFFF" w:themeFill="background1"/>
          </w:tcPr>
          <w:p w:rsidR="00367799" w:rsidRPr="00B61D6A" w:rsidRDefault="00367799" w:rsidP="00FE652C">
            <w:pPr>
              <w:pStyle w:val="TableBody"/>
              <w:jc w:val="center"/>
              <w:rPr>
                <w:sz w:val="20"/>
              </w:rPr>
            </w:pPr>
            <w:r>
              <w:rPr>
                <w:sz w:val="20"/>
              </w:rPr>
              <w:t>Received</w:t>
            </w:r>
          </w:p>
        </w:tc>
        <w:tc>
          <w:tcPr>
            <w:tcW w:w="564" w:type="pct"/>
            <w:gridSpan w:val="2"/>
            <w:tcBorders>
              <w:bottom w:val="dotted" w:sz="4" w:space="0" w:color="C00000"/>
            </w:tcBorders>
            <w:shd w:val="clear" w:color="auto" w:fill="FFFFFF" w:themeFill="background1"/>
          </w:tcPr>
          <w:p w:rsidR="00367799" w:rsidRPr="00367799" w:rsidRDefault="00367799" w:rsidP="00367799">
            <w:pPr>
              <w:pStyle w:val="TableBody"/>
              <w:numPr>
                <w:ilvl w:val="0"/>
                <w:numId w:val="0"/>
              </w:numPr>
              <w:jc w:val="center"/>
              <w:rPr>
                <w:sz w:val="16"/>
                <w:szCs w:val="16"/>
              </w:rPr>
            </w:pPr>
            <w:r w:rsidRPr="00367799">
              <w:rPr>
                <w:sz w:val="16"/>
                <w:szCs w:val="16"/>
              </w:rPr>
              <w:t>With management for review</w:t>
            </w:r>
          </w:p>
        </w:tc>
        <w:tc>
          <w:tcPr>
            <w:tcW w:w="660" w:type="pct"/>
            <w:tcBorders>
              <w:bottom w:val="dotted" w:sz="4" w:space="0" w:color="C00000"/>
            </w:tcBorders>
            <w:shd w:val="clear" w:color="auto" w:fill="FFFFFF" w:themeFill="background1"/>
          </w:tcPr>
          <w:p w:rsidR="00367799" w:rsidRPr="00B61D6A" w:rsidRDefault="00367799" w:rsidP="00FE652C">
            <w:pPr>
              <w:pStyle w:val="TableBody"/>
              <w:jc w:val="center"/>
              <w:rPr>
                <w:sz w:val="20"/>
              </w:rPr>
            </w:pPr>
            <w:r>
              <w:rPr>
                <w:sz w:val="20"/>
              </w:rPr>
              <w:t>January update</w:t>
            </w:r>
          </w:p>
        </w:tc>
      </w:tr>
      <w:tr w:rsidR="00FE652C" w:rsidRPr="00BB7B3E" w:rsidTr="00367799">
        <w:trPr>
          <w:cnfStyle w:val="000000100000" w:firstRow="0" w:lastRow="0" w:firstColumn="0" w:lastColumn="0" w:oddVBand="0" w:evenVBand="0" w:oddHBand="1" w:evenHBand="0" w:firstRowFirstColumn="0" w:firstRowLastColumn="0" w:lastRowFirstColumn="0" w:lastRowLastColumn="0"/>
          <w:trHeight w:val="447"/>
        </w:trPr>
        <w:tc>
          <w:tcPr>
            <w:tcW w:w="213" w:type="pct"/>
            <w:tcBorders>
              <w:top w:val="dotted" w:sz="4" w:space="0" w:color="C00000"/>
              <w:bottom w:val="dotted" w:sz="4" w:space="0" w:color="C00000"/>
            </w:tcBorders>
          </w:tcPr>
          <w:p w:rsidR="00506522" w:rsidRPr="00B61D6A" w:rsidRDefault="00506522" w:rsidP="00FE652C">
            <w:pPr>
              <w:pStyle w:val="TableBody"/>
              <w:jc w:val="center"/>
              <w:rPr>
                <w:sz w:val="20"/>
              </w:rPr>
            </w:pPr>
            <w:r w:rsidRPr="00B61D6A">
              <w:rPr>
                <w:sz w:val="20"/>
              </w:rPr>
              <w:t>A5</w:t>
            </w:r>
          </w:p>
        </w:tc>
        <w:tc>
          <w:tcPr>
            <w:tcW w:w="655" w:type="pct"/>
            <w:tcBorders>
              <w:top w:val="dotted" w:sz="4" w:space="0" w:color="C00000"/>
              <w:bottom w:val="dotted" w:sz="4" w:space="0" w:color="C00000"/>
            </w:tcBorders>
          </w:tcPr>
          <w:p w:rsidR="00506522" w:rsidRPr="00B61D6A" w:rsidRDefault="00506522" w:rsidP="00FE652C">
            <w:pPr>
              <w:pStyle w:val="TableBody"/>
              <w:numPr>
                <w:ilvl w:val="0"/>
                <w:numId w:val="0"/>
              </w:numPr>
              <w:jc w:val="center"/>
              <w:rPr>
                <w:sz w:val="20"/>
              </w:rPr>
            </w:pPr>
            <w:r>
              <w:rPr>
                <w:sz w:val="20"/>
              </w:rPr>
              <w:t>Housing Rents</w:t>
            </w:r>
          </w:p>
        </w:tc>
        <w:tc>
          <w:tcPr>
            <w:tcW w:w="510"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10</w:t>
            </w:r>
          </w:p>
        </w:tc>
        <w:tc>
          <w:tcPr>
            <w:tcW w:w="357" w:type="pct"/>
            <w:tcBorders>
              <w:bottom w:val="dotted" w:sz="4" w:space="0" w:color="C00000"/>
            </w:tcBorders>
          </w:tcPr>
          <w:p w:rsidR="00506522" w:rsidRDefault="00FE652C" w:rsidP="00FE652C">
            <w:pPr>
              <w:pStyle w:val="TableBody"/>
              <w:jc w:val="center"/>
              <w:rPr>
                <w:sz w:val="20"/>
              </w:rPr>
            </w:pPr>
            <w:r>
              <w:rPr>
                <w:sz w:val="20"/>
              </w:rPr>
              <w:t>9</w:t>
            </w:r>
          </w:p>
        </w:tc>
        <w:tc>
          <w:tcPr>
            <w:tcW w:w="505" w:type="pct"/>
            <w:tcBorders>
              <w:bottom w:val="dotted" w:sz="4" w:space="0" w:color="C00000"/>
            </w:tcBorders>
          </w:tcPr>
          <w:p w:rsidR="00506522" w:rsidRPr="00B61D6A" w:rsidRDefault="00506522" w:rsidP="00FE652C">
            <w:pPr>
              <w:pStyle w:val="TableBody"/>
              <w:jc w:val="center"/>
              <w:rPr>
                <w:sz w:val="20"/>
              </w:rPr>
            </w:pPr>
            <w:r>
              <w:rPr>
                <w:sz w:val="20"/>
              </w:rPr>
              <w:t>Held</w:t>
            </w:r>
          </w:p>
        </w:tc>
        <w:tc>
          <w:tcPr>
            <w:tcW w:w="460" w:type="pct"/>
            <w:gridSpan w:val="2"/>
            <w:tcBorders>
              <w:bottom w:val="dotted" w:sz="4" w:space="0" w:color="C00000"/>
            </w:tcBorders>
          </w:tcPr>
          <w:p w:rsidR="00506522" w:rsidRPr="00B61D6A" w:rsidRDefault="00807B91" w:rsidP="00FE652C">
            <w:pPr>
              <w:pStyle w:val="TableBody"/>
              <w:jc w:val="center"/>
              <w:rPr>
                <w:sz w:val="20"/>
              </w:rPr>
            </w:pPr>
            <w:r>
              <w:rPr>
                <w:sz w:val="20"/>
              </w:rPr>
              <w:t>In progress</w:t>
            </w:r>
          </w:p>
        </w:tc>
        <w:tc>
          <w:tcPr>
            <w:tcW w:w="450" w:type="pct"/>
            <w:gridSpan w:val="2"/>
            <w:tcBorders>
              <w:bottom w:val="dotted" w:sz="4" w:space="0" w:color="C00000"/>
            </w:tcBorders>
          </w:tcPr>
          <w:p w:rsidR="00506522" w:rsidRPr="00B61D6A" w:rsidRDefault="00367799" w:rsidP="00FE652C">
            <w:pPr>
              <w:pStyle w:val="TableBody"/>
              <w:jc w:val="center"/>
              <w:rPr>
                <w:sz w:val="20"/>
              </w:rPr>
            </w:pPr>
            <w:r>
              <w:rPr>
                <w:sz w:val="20"/>
              </w:rPr>
              <w:t>12</w:t>
            </w:r>
            <w:r w:rsidR="00807B91">
              <w:rPr>
                <w:sz w:val="20"/>
              </w:rPr>
              <w:t xml:space="preserve"> Dec</w:t>
            </w:r>
          </w:p>
        </w:tc>
        <w:tc>
          <w:tcPr>
            <w:tcW w:w="631" w:type="pct"/>
            <w:gridSpan w:val="5"/>
            <w:tcBorders>
              <w:bottom w:val="dotted" w:sz="4" w:space="0" w:color="C00000"/>
            </w:tcBorders>
          </w:tcPr>
          <w:p w:rsidR="00506522" w:rsidRPr="00B61D6A" w:rsidRDefault="00367799" w:rsidP="00FE652C">
            <w:pPr>
              <w:pStyle w:val="TableBody"/>
              <w:jc w:val="center"/>
              <w:rPr>
                <w:sz w:val="20"/>
              </w:rPr>
            </w:pPr>
            <w:r>
              <w:rPr>
                <w:sz w:val="20"/>
              </w:rPr>
              <w:t>19</w:t>
            </w:r>
            <w:r w:rsidR="00807B91">
              <w:rPr>
                <w:sz w:val="20"/>
              </w:rPr>
              <w:t xml:space="preserve"> Dec</w:t>
            </w:r>
          </w:p>
        </w:tc>
        <w:tc>
          <w:tcPr>
            <w:tcW w:w="559" w:type="pct"/>
            <w:tcBorders>
              <w:bottom w:val="dotted" w:sz="4" w:space="0" w:color="C00000"/>
            </w:tcBorders>
          </w:tcPr>
          <w:p w:rsidR="00506522" w:rsidRPr="00B61D6A" w:rsidRDefault="00807B91" w:rsidP="00367799">
            <w:pPr>
              <w:pStyle w:val="TableBody"/>
              <w:jc w:val="center"/>
              <w:rPr>
                <w:sz w:val="20"/>
              </w:rPr>
            </w:pPr>
            <w:r>
              <w:rPr>
                <w:sz w:val="20"/>
              </w:rPr>
              <w:t xml:space="preserve">9 </w:t>
            </w:r>
            <w:r w:rsidR="00367799">
              <w:rPr>
                <w:sz w:val="20"/>
              </w:rPr>
              <w:t>Jan</w:t>
            </w:r>
          </w:p>
        </w:tc>
        <w:tc>
          <w:tcPr>
            <w:tcW w:w="660" w:type="pct"/>
            <w:tcBorders>
              <w:bottom w:val="dotted" w:sz="4" w:space="0" w:color="C00000"/>
            </w:tcBorders>
          </w:tcPr>
          <w:p w:rsidR="00506522" w:rsidRPr="00B61D6A" w:rsidRDefault="00807B91" w:rsidP="00FE652C">
            <w:pPr>
              <w:pStyle w:val="TableBody"/>
              <w:jc w:val="center"/>
              <w:rPr>
                <w:sz w:val="20"/>
              </w:rPr>
            </w:pPr>
            <w:r>
              <w:rPr>
                <w:sz w:val="20"/>
              </w:rPr>
              <w:t>January update</w:t>
            </w:r>
          </w:p>
        </w:tc>
      </w:tr>
      <w:tr w:rsidR="00FE652C" w:rsidRPr="00BB7B3E" w:rsidTr="00367799">
        <w:trPr>
          <w:trHeight w:val="447"/>
        </w:trPr>
        <w:tc>
          <w:tcPr>
            <w:tcW w:w="213"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A6</w:t>
            </w:r>
          </w:p>
        </w:tc>
        <w:tc>
          <w:tcPr>
            <w:tcW w:w="655" w:type="pct"/>
            <w:tcBorders>
              <w:top w:val="dotted" w:sz="4" w:space="0" w:color="C00000"/>
              <w:bottom w:val="dotted" w:sz="4" w:space="0" w:color="C00000"/>
            </w:tcBorders>
          </w:tcPr>
          <w:p w:rsidR="00506522" w:rsidRPr="00B61D6A" w:rsidRDefault="00506522" w:rsidP="00FE652C">
            <w:pPr>
              <w:pStyle w:val="TableBody"/>
              <w:numPr>
                <w:ilvl w:val="0"/>
                <w:numId w:val="0"/>
              </w:numPr>
              <w:jc w:val="center"/>
              <w:rPr>
                <w:sz w:val="20"/>
              </w:rPr>
            </w:pPr>
            <w:r>
              <w:rPr>
                <w:sz w:val="20"/>
              </w:rPr>
              <w:t>Budgetary Cont</w:t>
            </w:r>
            <w:r w:rsidR="00A65796">
              <w:rPr>
                <w:sz w:val="20"/>
              </w:rPr>
              <w:t>rol, Risk Management &amp;</w:t>
            </w:r>
            <w:r>
              <w:rPr>
                <w:sz w:val="20"/>
              </w:rPr>
              <w:t xml:space="preserve"> Performance</w:t>
            </w:r>
          </w:p>
        </w:tc>
        <w:tc>
          <w:tcPr>
            <w:tcW w:w="510"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13</w:t>
            </w:r>
          </w:p>
        </w:tc>
        <w:tc>
          <w:tcPr>
            <w:tcW w:w="357" w:type="pct"/>
            <w:tcBorders>
              <w:top w:val="dotted" w:sz="4" w:space="0" w:color="C00000"/>
              <w:bottom w:val="dotted" w:sz="4" w:space="0" w:color="C00000"/>
            </w:tcBorders>
          </w:tcPr>
          <w:p w:rsidR="00506522" w:rsidRDefault="00FE652C" w:rsidP="00FE652C">
            <w:pPr>
              <w:pStyle w:val="TableBody"/>
              <w:jc w:val="center"/>
              <w:rPr>
                <w:sz w:val="20"/>
              </w:rPr>
            </w:pPr>
            <w:r>
              <w:rPr>
                <w:sz w:val="20"/>
              </w:rPr>
              <w:t>-</w:t>
            </w:r>
          </w:p>
        </w:tc>
        <w:tc>
          <w:tcPr>
            <w:tcW w:w="505" w:type="pct"/>
            <w:tcBorders>
              <w:top w:val="dotted" w:sz="4" w:space="0" w:color="C00000"/>
              <w:bottom w:val="dotted" w:sz="4" w:space="0" w:color="C00000"/>
            </w:tcBorders>
            <w:shd w:val="clear" w:color="auto" w:fill="auto"/>
          </w:tcPr>
          <w:p w:rsidR="00506522" w:rsidRPr="00B61D6A" w:rsidRDefault="00FE652C" w:rsidP="00FE652C">
            <w:pPr>
              <w:pStyle w:val="TableBody"/>
              <w:jc w:val="center"/>
              <w:rPr>
                <w:sz w:val="20"/>
              </w:rPr>
            </w:pPr>
            <w:r>
              <w:rPr>
                <w:sz w:val="20"/>
              </w:rPr>
              <w:t>tbc</w:t>
            </w:r>
          </w:p>
        </w:tc>
        <w:tc>
          <w:tcPr>
            <w:tcW w:w="460" w:type="pct"/>
            <w:gridSpan w:val="2"/>
            <w:tcBorders>
              <w:top w:val="dotted" w:sz="4" w:space="0" w:color="C00000"/>
              <w:bottom w:val="dotted" w:sz="4" w:space="0" w:color="C00000"/>
            </w:tcBorders>
            <w:shd w:val="clear" w:color="auto" w:fill="auto"/>
          </w:tcPr>
          <w:p w:rsidR="00506522" w:rsidRPr="00B61D6A" w:rsidRDefault="00FC106A" w:rsidP="00FE652C">
            <w:pPr>
              <w:pStyle w:val="TableBody"/>
              <w:numPr>
                <w:ilvl w:val="0"/>
                <w:numId w:val="0"/>
              </w:numPr>
              <w:jc w:val="center"/>
              <w:rPr>
                <w:sz w:val="20"/>
              </w:rPr>
            </w:pPr>
            <w:r>
              <w:rPr>
                <w:sz w:val="20"/>
              </w:rPr>
              <w:t>Q4</w:t>
            </w:r>
          </w:p>
        </w:tc>
        <w:tc>
          <w:tcPr>
            <w:tcW w:w="456" w:type="pct"/>
            <w:gridSpan w:val="3"/>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c>
          <w:tcPr>
            <w:tcW w:w="610" w:type="pct"/>
            <w:gridSpan w:val="2"/>
            <w:tcBorders>
              <w:top w:val="dotted" w:sz="4" w:space="0" w:color="C00000"/>
              <w:bottom w:val="dotted" w:sz="4" w:space="0" w:color="C00000"/>
            </w:tcBorders>
            <w:shd w:val="clear" w:color="auto" w:fill="auto"/>
          </w:tcPr>
          <w:p w:rsidR="00506522" w:rsidRPr="00B61D6A" w:rsidRDefault="00506522" w:rsidP="00FE652C">
            <w:pPr>
              <w:pStyle w:val="TableBody"/>
              <w:numPr>
                <w:ilvl w:val="0"/>
                <w:numId w:val="0"/>
              </w:numPr>
              <w:jc w:val="center"/>
              <w:rPr>
                <w:sz w:val="20"/>
              </w:rPr>
            </w:pPr>
          </w:p>
        </w:tc>
        <w:tc>
          <w:tcPr>
            <w:tcW w:w="574" w:type="pct"/>
            <w:gridSpan w:val="3"/>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c>
          <w:tcPr>
            <w:tcW w:w="660" w:type="pct"/>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r>
      <w:tr w:rsidR="00FE652C" w:rsidRPr="00BB7B3E" w:rsidTr="00367799">
        <w:trPr>
          <w:cnfStyle w:val="000000100000" w:firstRow="0" w:lastRow="0" w:firstColumn="0" w:lastColumn="0" w:oddVBand="0" w:evenVBand="0" w:oddHBand="1" w:evenHBand="0" w:firstRowFirstColumn="0" w:firstRowLastColumn="0" w:lastRowFirstColumn="0" w:lastRowLastColumn="0"/>
          <w:trHeight w:val="447"/>
        </w:trPr>
        <w:tc>
          <w:tcPr>
            <w:tcW w:w="213"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A6</w:t>
            </w:r>
          </w:p>
        </w:tc>
        <w:tc>
          <w:tcPr>
            <w:tcW w:w="655" w:type="pct"/>
            <w:tcBorders>
              <w:top w:val="dotted" w:sz="4" w:space="0" w:color="C00000"/>
              <w:bottom w:val="dotted" w:sz="4" w:space="0" w:color="C00000"/>
            </w:tcBorders>
          </w:tcPr>
          <w:p w:rsidR="00506522" w:rsidRPr="00B61D6A" w:rsidRDefault="00506522" w:rsidP="00FE652C">
            <w:pPr>
              <w:pStyle w:val="TableBody"/>
              <w:numPr>
                <w:ilvl w:val="0"/>
                <w:numId w:val="0"/>
              </w:numPr>
              <w:jc w:val="center"/>
              <w:rPr>
                <w:sz w:val="20"/>
              </w:rPr>
            </w:pPr>
            <w:r>
              <w:rPr>
                <w:sz w:val="20"/>
              </w:rPr>
              <w:t>VAT and Treasury Management</w:t>
            </w:r>
          </w:p>
        </w:tc>
        <w:tc>
          <w:tcPr>
            <w:tcW w:w="510"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10</w:t>
            </w:r>
          </w:p>
        </w:tc>
        <w:tc>
          <w:tcPr>
            <w:tcW w:w="357" w:type="pct"/>
            <w:tcBorders>
              <w:top w:val="dotted" w:sz="4" w:space="0" w:color="C00000"/>
              <w:bottom w:val="dotted" w:sz="4" w:space="0" w:color="C00000"/>
            </w:tcBorders>
          </w:tcPr>
          <w:p w:rsidR="00506522" w:rsidRDefault="00FE652C" w:rsidP="00FE652C">
            <w:pPr>
              <w:pStyle w:val="TableBody"/>
              <w:jc w:val="center"/>
              <w:rPr>
                <w:sz w:val="20"/>
              </w:rPr>
            </w:pPr>
            <w:r>
              <w:rPr>
                <w:sz w:val="20"/>
              </w:rPr>
              <w:t>-</w:t>
            </w:r>
          </w:p>
        </w:tc>
        <w:tc>
          <w:tcPr>
            <w:tcW w:w="505" w:type="pct"/>
            <w:tcBorders>
              <w:top w:val="dotted" w:sz="4" w:space="0" w:color="C00000"/>
              <w:bottom w:val="dotted" w:sz="4" w:space="0" w:color="C00000"/>
            </w:tcBorders>
            <w:shd w:val="clear" w:color="auto" w:fill="auto"/>
          </w:tcPr>
          <w:p w:rsidR="00506522" w:rsidRPr="00B61D6A" w:rsidRDefault="00FE652C" w:rsidP="00FE652C">
            <w:pPr>
              <w:pStyle w:val="TableBody"/>
              <w:jc w:val="center"/>
              <w:rPr>
                <w:sz w:val="20"/>
              </w:rPr>
            </w:pPr>
            <w:r>
              <w:rPr>
                <w:sz w:val="20"/>
              </w:rPr>
              <w:t>tbc</w:t>
            </w:r>
          </w:p>
        </w:tc>
        <w:tc>
          <w:tcPr>
            <w:tcW w:w="460" w:type="pct"/>
            <w:gridSpan w:val="2"/>
            <w:tcBorders>
              <w:top w:val="dotted" w:sz="4" w:space="0" w:color="C00000"/>
              <w:bottom w:val="dotted" w:sz="4" w:space="0" w:color="C00000"/>
            </w:tcBorders>
            <w:shd w:val="clear" w:color="auto" w:fill="auto"/>
          </w:tcPr>
          <w:p w:rsidR="00506522" w:rsidRPr="00B61D6A" w:rsidRDefault="00FC106A" w:rsidP="00FE652C">
            <w:pPr>
              <w:pStyle w:val="TableBody"/>
              <w:numPr>
                <w:ilvl w:val="0"/>
                <w:numId w:val="0"/>
              </w:numPr>
              <w:jc w:val="center"/>
              <w:rPr>
                <w:sz w:val="20"/>
              </w:rPr>
            </w:pPr>
            <w:r>
              <w:rPr>
                <w:sz w:val="20"/>
              </w:rPr>
              <w:t>Q4</w:t>
            </w:r>
          </w:p>
        </w:tc>
        <w:tc>
          <w:tcPr>
            <w:tcW w:w="456" w:type="pct"/>
            <w:gridSpan w:val="3"/>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c>
          <w:tcPr>
            <w:tcW w:w="610" w:type="pct"/>
            <w:gridSpan w:val="2"/>
            <w:tcBorders>
              <w:top w:val="dotted" w:sz="4" w:space="0" w:color="C00000"/>
              <w:bottom w:val="dotted" w:sz="4" w:space="0" w:color="C00000"/>
            </w:tcBorders>
            <w:shd w:val="clear" w:color="auto" w:fill="auto"/>
          </w:tcPr>
          <w:p w:rsidR="00506522" w:rsidRPr="00B61D6A" w:rsidRDefault="00506522" w:rsidP="00FE652C">
            <w:pPr>
              <w:pStyle w:val="TableBody"/>
              <w:numPr>
                <w:ilvl w:val="0"/>
                <w:numId w:val="0"/>
              </w:numPr>
              <w:jc w:val="center"/>
              <w:rPr>
                <w:sz w:val="20"/>
              </w:rPr>
            </w:pPr>
          </w:p>
        </w:tc>
        <w:tc>
          <w:tcPr>
            <w:tcW w:w="574" w:type="pct"/>
            <w:gridSpan w:val="3"/>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c>
          <w:tcPr>
            <w:tcW w:w="660" w:type="pct"/>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r>
      <w:tr w:rsidR="00FE652C" w:rsidRPr="00BB7B3E" w:rsidTr="00367799">
        <w:trPr>
          <w:trHeight w:val="447"/>
        </w:trPr>
        <w:tc>
          <w:tcPr>
            <w:tcW w:w="213" w:type="pct"/>
            <w:tcBorders>
              <w:top w:val="dotted" w:sz="4" w:space="0" w:color="C00000"/>
              <w:bottom w:val="dotted" w:sz="4" w:space="0" w:color="C00000"/>
            </w:tcBorders>
          </w:tcPr>
          <w:p w:rsidR="00506522" w:rsidRDefault="00506522" w:rsidP="00FE652C">
            <w:pPr>
              <w:pStyle w:val="TableBody"/>
              <w:jc w:val="center"/>
              <w:rPr>
                <w:sz w:val="20"/>
              </w:rPr>
            </w:pPr>
            <w:r>
              <w:rPr>
                <w:sz w:val="20"/>
              </w:rPr>
              <w:t>B1</w:t>
            </w:r>
          </w:p>
        </w:tc>
        <w:tc>
          <w:tcPr>
            <w:tcW w:w="655" w:type="pct"/>
            <w:tcBorders>
              <w:top w:val="dotted" w:sz="4" w:space="0" w:color="C00000"/>
              <w:bottom w:val="dotted" w:sz="4" w:space="0" w:color="C00000"/>
            </w:tcBorders>
          </w:tcPr>
          <w:p w:rsidR="00506522" w:rsidRPr="00B61D6A" w:rsidRDefault="00506522" w:rsidP="00FC106A">
            <w:pPr>
              <w:pStyle w:val="TableBody"/>
              <w:numPr>
                <w:ilvl w:val="0"/>
                <w:numId w:val="0"/>
              </w:numPr>
              <w:jc w:val="center"/>
              <w:rPr>
                <w:sz w:val="20"/>
              </w:rPr>
            </w:pPr>
            <w:r>
              <w:rPr>
                <w:sz w:val="20"/>
              </w:rPr>
              <w:t xml:space="preserve">Finance – Year End </w:t>
            </w:r>
            <w:r w:rsidR="00FC106A">
              <w:rPr>
                <w:sz w:val="20"/>
              </w:rPr>
              <w:t>Support</w:t>
            </w:r>
          </w:p>
        </w:tc>
        <w:tc>
          <w:tcPr>
            <w:tcW w:w="510"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5</w:t>
            </w:r>
          </w:p>
        </w:tc>
        <w:tc>
          <w:tcPr>
            <w:tcW w:w="357" w:type="pct"/>
            <w:tcBorders>
              <w:top w:val="dotted" w:sz="4" w:space="0" w:color="C00000"/>
              <w:bottom w:val="dotted" w:sz="4" w:space="0" w:color="C00000"/>
            </w:tcBorders>
          </w:tcPr>
          <w:p w:rsidR="00506522" w:rsidRDefault="00FE652C" w:rsidP="00FE652C">
            <w:pPr>
              <w:pStyle w:val="TableBody"/>
              <w:jc w:val="center"/>
              <w:rPr>
                <w:sz w:val="20"/>
              </w:rPr>
            </w:pPr>
            <w:r>
              <w:rPr>
                <w:sz w:val="20"/>
              </w:rPr>
              <w:t>-</w:t>
            </w:r>
          </w:p>
        </w:tc>
        <w:tc>
          <w:tcPr>
            <w:tcW w:w="505" w:type="pct"/>
            <w:tcBorders>
              <w:top w:val="dotted" w:sz="4" w:space="0" w:color="C00000"/>
              <w:bottom w:val="dotted" w:sz="4" w:space="0" w:color="C00000"/>
            </w:tcBorders>
            <w:shd w:val="clear" w:color="auto" w:fill="auto"/>
          </w:tcPr>
          <w:p w:rsidR="00506522" w:rsidRPr="00B61D6A" w:rsidRDefault="00FE652C" w:rsidP="00FE652C">
            <w:pPr>
              <w:pStyle w:val="TableBody"/>
              <w:jc w:val="center"/>
              <w:rPr>
                <w:sz w:val="20"/>
              </w:rPr>
            </w:pPr>
            <w:r>
              <w:rPr>
                <w:sz w:val="20"/>
              </w:rPr>
              <w:t>tbc</w:t>
            </w:r>
          </w:p>
        </w:tc>
        <w:tc>
          <w:tcPr>
            <w:tcW w:w="460" w:type="pct"/>
            <w:gridSpan w:val="2"/>
            <w:tcBorders>
              <w:top w:val="dotted" w:sz="4" w:space="0" w:color="C00000"/>
              <w:bottom w:val="dotted" w:sz="4" w:space="0" w:color="C00000"/>
            </w:tcBorders>
            <w:shd w:val="clear" w:color="auto" w:fill="auto"/>
          </w:tcPr>
          <w:p w:rsidR="00506522" w:rsidRPr="00B61D6A" w:rsidRDefault="00FC106A" w:rsidP="00FE652C">
            <w:pPr>
              <w:pStyle w:val="TableBody"/>
              <w:numPr>
                <w:ilvl w:val="0"/>
                <w:numId w:val="0"/>
              </w:numPr>
              <w:jc w:val="center"/>
              <w:rPr>
                <w:sz w:val="20"/>
              </w:rPr>
            </w:pPr>
            <w:r>
              <w:rPr>
                <w:sz w:val="20"/>
              </w:rPr>
              <w:t>Q4</w:t>
            </w:r>
          </w:p>
        </w:tc>
        <w:tc>
          <w:tcPr>
            <w:tcW w:w="456" w:type="pct"/>
            <w:gridSpan w:val="3"/>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c>
          <w:tcPr>
            <w:tcW w:w="610" w:type="pct"/>
            <w:gridSpan w:val="2"/>
            <w:tcBorders>
              <w:top w:val="dotted" w:sz="4" w:space="0" w:color="C00000"/>
              <w:bottom w:val="dotted" w:sz="4" w:space="0" w:color="C00000"/>
            </w:tcBorders>
            <w:shd w:val="clear" w:color="auto" w:fill="auto"/>
          </w:tcPr>
          <w:p w:rsidR="00506522" w:rsidRPr="00B61D6A" w:rsidRDefault="00506522" w:rsidP="00FE652C">
            <w:pPr>
              <w:pStyle w:val="TableBody"/>
              <w:numPr>
                <w:ilvl w:val="0"/>
                <w:numId w:val="0"/>
              </w:numPr>
              <w:jc w:val="center"/>
              <w:rPr>
                <w:sz w:val="20"/>
              </w:rPr>
            </w:pPr>
          </w:p>
        </w:tc>
        <w:tc>
          <w:tcPr>
            <w:tcW w:w="574" w:type="pct"/>
            <w:gridSpan w:val="3"/>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c>
          <w:tcPr>
            <w:tcW w:w="660" w:type="pct"/>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r>
      <w:tr w:rsidR="00800FBE" w:rsidRPr="00BB7B3E" w:rsidTr="00367799">
        <w:trPr>
          <w:cnfStyle w:val="000000100000" w:firstRow="0" w:lastRow="0" w:firstColumn="0" w:lastColumn="0" w:oddVBand="0" w:evenVBand="0" w:oddHBand="1" w:evenHBand="0" w:firstRowFirstColumn="0" w:firstRowLastColumn="0" w:lastRowFirstColumn="0" w:lastRowLastColumn="0"/>
          <w:trHeight w:val="447"/>
        </w:trPr>
        <w:tc>
          <w:tcPr>
            <w:tcW w:w="213" w:type="pct"/>
            <w:tcBorders>
              <w:top w:val="dotted" w:sz="4" w:space="0" w:color="C00000"/>
              <w:bottom w:val="dotted" w:sz="4" w:space="0" w:color="C00000"/>
            </w:tcBorders>
            <w:shd w:val="clear" w:color="auto" w:fill="FDE9D9" w:themeFill="accent6" w:themeFillTint="33"/>
          </w:tcPr>
          <w:p w:rsidR="00800FBE" w:rsidRDefault="00800FBE" w:rsidP="00FE652C">
            <w:pPr>
              <w:pStyle w:val="TableBody"/>
              <w:jc w:val="center"/>
              <w:rPr>
                <w:sz w:val="20"/>
              </w:rPr>
            </w:pPr>
            <w:r>
              <w:rPr>
                <w:sz w:val="20"/>
              </w:rPr>
              <w:lastRenderedPageBreak/>
              <w:t>B2</w:t>
            </w:r>
          </w:p>
        </w:tc>
        <w:tc>
          <w:tcPr>
            <w:tcW w:w="655" w:type="pct"/>
            <w:tcBorders>
              <w:top w:val="dotted" w:sz="4" w:space="0" w:color="C00000"/>
              <w:bottom w:val="dotted" w:sz="4" w:space="0" w:color="C00000"/>
            </w:tcBorders>
            <w:shd w:val="clear" w:color="auto" w:fill="FDE9D9" w:themeFill="accent6" w:themeFillTint="33"/>
          </w:tcPr>
          <w:p w:rsidR="00800FBE" w:rsidRPr="00B61D6A" w:rsidRDefault="00800FBE" w:rsidP="00FE652C">
            <w:pPr>
              <w:pStyle w:val="TableBody"/>
              <w:numPr>
                <w:ilvl w:val="0"/>
                <w:numId w:val="0"/>
              </w:numPr>
              <w:jc w:val="center"/>
              <w:rPr>
                <w:sz w:val="20"/>
              </w:rPr>
            </w:pPr>
            <w:r>
              <w:rPr>
                <w:sz w:val="20"/>
              </w:rPr>
              <w:t>Car Parking</w:t>
            </w:r>
          </w:p>
        </w:tc>
        <w:tc>
          <w:tcPr>
            <w:tcW w:w="510" w:type="pct"/>
            <w:tcBorders>
              <w:top w:val="dotted" w:sz="4" w:space="0" w:color="C00000"/>
              <w:bottom w:val="dotted" w:sz="4" w:space="0" w:color="C00000"/>
            </w:tcBorders>
            <w:shd w:val="clear" w:color="auto" w:fill="FDE9D9" w:themeFill="accent6" w:themeFillTint="33"/>
          </w:tcPr>
          <w:p w:rsidR="00800FBE" w:rsidRPr="00B61D6A" w:rsidRDefault="00800FBE" w:rsidP="00FE652C">
            <w:pPr>
              <w:pStyle w:val="TableBody"/>
              <w:jc w:val="center"/>
              <w:rPr>
                <w:sz w:val="20"/>
              </w:rPr>
            </w:pPr>
            <w:r>
              <w:rPr>
                <w:sz w:val="20"/>
              </w:rPr>
              <w:t>7</w:t>
            </w:r>
          </w:p>
        </w:tc>
        <w:tc>
          <w:tcPr>
            <w:tcW w:w="357" w:type="pct"/>
            <w:tcBorders>
              <w:top w:val="dotted" w:sz="4" w:space="0" w:color="C00000"/>
              <w:bottom w:val="dotted" w:sz="4" w:space="0" w:color="C00000"/>
            </w:tcBorders>
            <w:shd w:val="clear" w:color="auto" w:fill="FDE9D9" w:themeFill="accent6" w:themeFillTint="33"/>
          </w:tcPr>
          <w:p w:rsidR="00800FBE" w:rsidRDefault="00FE652C" w:rsidP="00FE652C">
            <w:pPr>
              <w:pStyle w:val="TableBody"/>
              <w:jc w:val="center"/>
              <w:rPr>
                <w:sz w:val="20"/>
              </w:rPr>
            </w:pPr>
            <w:r>
              <w:rPr>
                <w:sz w:val="20"/>
              </w:rPr>
              <w:t>7</w:t>
            </w:r>
          </w:p>
        </w:tc>
        <w:tc>
          <w:tcPr>
            <w:tcW w:w="2605" w:type="pct"/>
            <w:gridSpan w:val="11"/>
            <w:tcBorders>
              <w:top w:val="dotted" w:sz="4" w:space="0" w:color="C00000"/>
              <w:bottom w:val="dotted" w:sz="4" w:space="0" w:color="C00000"/>
            </w:tcBorders>
            <w:shd w:val="clear" w:color="auto" w:fill="FDE9D9" w:themeFill="accent6" w:themeFillTint="33"/>
          </w:tcPr>
          <w:p w:rsidR="00800FBE" w:rsidRPr="00B61D6A" w:rsidRDefault="00800FBE" w:rsidP="00FE652C">
            <w:pPr>
              <w:pStyle w:val="TableBody"/>
              <w:jc w:val="center"/>
              <w:rPr>
                <w:sz w:val="20"/>
              </w:rPr>
            </w:pPr>
            <w:r>
              <w:rPr>
                <w:sz w:val="20"/>
              </w:rPr>
              <w:t>Completed</w:t>
            </w:r>
          </w:p>
        </w:tc>
        <w:tc>
          <w:tcPr>
            <w:tcW w:w="660" w:type="pct"/>
            <w:tcBorders>
              <w:top w:val="dotted" w:sz="4" w:space="0" w:color="C00000"/>
              <w:bottom w:val="dotted" w:sz="4" w:space="0" w:color="C00000"/>
            </w:tcBorders>
            <w:shd w:val="clear" w:color="auto" w:fill="FDE9D9" w:themeFill="accent6" w:themeFillTint="33"/>
          </w:tcPr>
          <w:p w:rsidR="00800FBE" w:rsidRPr="00B61D6A" w:rsidRDefault="00800FBE" w:rsidP="00FE652C">
            <w:pPr>
              <w:pStyle w:val="TableBody"/>
              <w:jc w:val="center"/>
              <w:rPr>
                <w:sz w:val="20"/>
              </w:rPr>
            </w:pPr>
            <w:r>
              <w:rPr>
                <w:sz w:val="20"/>
              </w:rPr>
              <w:t>December 2014</w:t>
            </w:r>
          </w:p>
        </w:tc>
      </w:tr>
      <w:tr w:rsidR="00FE652C" w:rsidRPr="00BB7B3E" w:rsidTr="00367799">
        <w:trPr>
          <w:trHeight w:val="447"/>
        </w:trPr>
        <w:tc>
          <w:tcPr>
            <w:tcW w:w="213" w:type="pct"/>
            <w:tcBorders>
              <w:top w:val="dotted" w:sz="4" w:space="0" w:color="C00000"/>
              <w:bottom w:val="dotted" w:sz="4" w:space="0" w:color="C00000"/>
            </w:tcBorders>
          </w:tcPr>
          <w:p w:rsidR="00506522" w:rsidRDefault="00506522" w:rsidP="00FE652C">
            <w:pPr>
              <w:pStyle w:val="TableBody"/>
              <w:jc w:val="center"/>
              <w:rPr>
                <w:sz w:val="20"/>
              </w:rPr>
            </w:pPr>
            <w:r>
              <w:rPr>
                <w:sz w:val="20"/>
              </w:rPr>
              <w:t>B3</w:t>
            </w:r>
          </w:p>
        </w:tc>
        <w:tc>
          <w:tcPr>
            <w:tcW w:w="655" w:type="pct"/>
            <w:tcBorders>
              <w:top w:val="dotted" w:sz="4" w:space="0" w:color="C00000"/>
              <w:bottom w:val="dotted" w:sz="4" w:space="0" w:color="C00000"/>
            </w:tcBorders>
          </w:tcPr>
          <w:p w:rsidR="00506522" w:rsidRPr="00B61D6A" w:rsidRDefault="00506522" w:rsidP="00FE652C">
            <w:pPr>
              <w:pStyle w:val="TableBody"/>
              <w:numPr>
                <w:ilvl w:val="0"/>
                <w:numId w:val="0"/>
              </w:numPr>
              <w:jc w:val="center"/>
              <w:rPr>
                <w:sz w:val="20"/>
              </w:rPr>
            </w:pPr>
            <w:r>
              <w:rPr>
                <w:sz w:val="20"/>
              </w:rPr>
              <w:t>Managing Capital Projects</w:t>
            </w:r>
          </w:p>
        </w:tc>
        <w:tc>
          <w:tcPr>
            <w:tcW w:w="510"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10</w:t>
            </w:r>
          </w:p>
        </w:tc>
        <w:tc>
          <w:tcPr>
            <w:tcW w:w="357" w:type="pct"/>
            <w:tcBorders>
              <w:top w:val="dotted" w:sz="4" w:space="0" w:color="C00000"/>
              <w:bottom w:val="dotted" w:sz="4" w:space="0" w:color="C00000"/>
            </w:tcBorders>
          </w:tcPr>
          <w:p w:rsidR="00506522" w:rsidRDefault="00A10C23" w:rsidP="00FE652C">
            <w:pPr>
              <w:pStyle w:val="TableBody"/>
              <w:jc w:val="center"/>
              <w:rPr>
                <w:sz w:val="20"/>
              </w:rPr>
            </w:pPr>
            <w:r>
              <w:rPr>
                <w:sz w:val="20"/>
              </w:rPr>
              <w:t>1</w:t>
            </w:r>
          </w:p>
        </w:tc>
        <w:tc>
          <w:tcPr>
            <w:tcW w:w="505" w:type="pct"/>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r>
              <w:rPr>
                <w:sz w:val="20"/>
              </w:rPr>
              <w:t>Held</w:t>
            </w:r>
          </w:p>
        </w:tc>
        <w:tc>
          <w:tcPr>
            <w:tcW w:w="460" w:type="pct"/>
            <w:gridSpan w:val="2"/>
            <w:tcBorders>
              <w:top w:val="dotted" w:sz="4" w:space="0" w:color="C00000"/>
              <w:bottom w:val="dotted" w:sz="4" w:space="0" w:color="C00000"/>
            </w:tcBorders>
            <w:shd w:val="clear" w:color="auto" w:fill="auto"/>
          </w:tcPr>
          <w:p w:rsidR="00506522" w:rsidRPr="00B61D6A" w:rsidRDefault="00FC106A" w:rsidP="00FE652C">
            <w:pPr>
              <w:pStyle w:val="TableBody"/>
              <w:numPr>
                <w:ilvl w:val="0"/>
                <w:numId w:val="0"/>
              </w:numPr>
              <w:jc w:val="center"/>
              <w:rPr>
                <w:sz w:val="20"/>
              </w:rPr>
            </w:pPr>
            <w:r>
              <w:rPr>
                <w:sz w:val="20"/>
              </w:rPr>
              <w:t>Q4</w:t>
            </w:r>
          </w:p>
        </w:tc>
        <w:tc>
          <w:tcPr>
            <w:tcW w:w="456" w:type="pct"/>
            <w:gridSpan w:val="3"/>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c>
          <w:tcPr>
            <w:tcW w:w="610" w:type="pct"/>
            <w:gridSpan w:val="2"/>
            <w:tcBorders>
              <w:top w:val="dotted" w:sz="4" w:space="0" w:color="C00000"/>
              <w:bottom w:val="dotted" w:sz="4" w:space="0" w:color="C00000"/>
            </w:tcBorders>
            <w:shd w:val="clear" w:color="auto" w:fill="auto"/>
          </w:tcPr>
          <w:p w:rsidR="00506522" w:rsidRPr="00B61D6A" w:rsidRDefault="00506522" w:rsidP="00FE652C">
            <w:pPr>
              <w:pStyle w:val="TableBody"/>
              <w:numPr>
                <w:ilvl w:val="0"/>
                <w:numId w:val="0"/>
              </w:numPr>
              <w:jc w:val="center"/>
              <w:rPr>
                <w:sz w:val="20"/>
              </w:rPr>
            </w:pPr>
          </w:p>
        </w:tc>
        <w:tc>
          <w:tcPr>
            <w:tcW w:w="574" w:type="pct"/>
            <w:gridSpan w:val="3"/>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c>
          <w:tcPr>
            <w:tcW w:w="660" w:type="pct"/>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p>
        </w:tc>
      </w:tr>
      <w:tr w:rsidR="00506522" w:rsidRPr="00BB7B3E" w:rsidTr="00367799">
        <w:trPr>
          <w:cnfStyle w:val="000000100000" w:firstRow="0" w:lastRow="0" w:firstColumn="0" w:lastColumn="0" w:oddVBand="0" w:evenVBand="0" w:oddHBand="1" w:evenHBand="0" w:firstRowFirstColumn="0" w:firstRowLastColumn="0" w:lastRowFirstColumn="0" w:lastRowLastColumn="0"/>
          <w:trHeight w:val="447"/>
        </w:trPr>
        <w:tc>
          <w:tcPr>
            <w:tcW w:w="213" w:type="pct"/>
            <w:tcBorders>
              <w:top w:val="dotted" w:sz="4" w:space="0" w:color="C00000"/>
              <w:bottom w:val="dotted" w:sz="4" w:space="0" w:color="C00000"/>
            </w:tcBorders>
          </w:tcPr>
          <w:p w:rsidR="00506522" w:rsidRDefault="00506522" w:rsidP="00FE652C">
            <w:pPr>
              <w:pStyle w:val="TableBody"/>
              <w:jc w:val="center"/>
              <w:rPr>
                <w:sz w:val="20"/>
              </w:rPr>
            </w:pPr>
            <w:r>
              <w:rPr>
                <w:sz w:val="20"/>
              </w:rPr>
              <w:t>B4</w:t>
            </w:r>
          </w:p>
        </w:tc>
        <w:tc>
          <w:tcPr>
            <w:tcW w:w="655" w:type="pct"/>
            <w:tcBorders>
              <w:top w:val="dotted" w:sz="4" w:space="0" w:color="C00000"/>
              <w:bottom w:val="dotted" w:sz="4" w:space="0" w:color="C00000"/>
            </w:tcBorders>
          </w:tcPr>
          <w:p w:rsidR="00506522" w:rsidRPr="00A06B62" w:rsidRDefault="00A65796" w:rsidP="00FE652C">
            <w:pPr>
              <w:pStyle w:val="TableBody"/>
              <w:numPr>
                <w:ilvl w:val="0"/>
                <w:numId w:val="0"/>
              </w:numPr>
              <w:jc w:val="center"/>
              <w:rPr>
                <w:i/>
                <w:sz w:val="20"/>
              </w:rPr>
            </w:pPr>
            <w:r>
              <w:rPr>
                <w:sz w:val="20"/>
              </w:rPr>
              <w:t>Sports Pitch &amp;</w:t>
            </w:r>
            <w:r w:rsidR="00506522">
              <w:rPr>
                <w:sz w:val="20"/>
              </w:rPr>
              <w:t xml:space="preserve"> Facility Booking</w:t>
            </w:r>
          </w:p>
        </w:tc>
        <w:tc>
          <w:tcPr>
            <w:tcW w:w="510" w:type="pct"/>
            <w:tcBorders>
              <w:top w:val="dotted" w:sz="4" w:space="0" w:color="C00000"/>
              <w:bottom w:val="dotted" w:sz="4" w:space="0" w:color="C00000"/>
            </w:tcBorders>
          </w:tcPr>
          <w:p w:rsidR="00506522" w:rsidRPr="00B61D6A" w:rsidRDefault="00506522" w:rsidP="00FE652C">
            <w:pPr>
              <w:pStyle w:val="TableBody"/>
              <w:jc w:val="center"/>
              <w:rPr>
                <w:sz w:val="20"/>
              </w:rPr>
            </w:pPr>
            <w:r>
              <w:rPr>
                <w:sz w:val="20"/>
              </w:rPr>
              <w:t>8</w:t>
            </w:r>
          </w:p>
        </w:tc>
        <w:tc>
          <w:tcPr>
            <w:tcW w:w="357" w:type="pct"/>
            <w:tcBorders>
              <w:top w:val="dotted" w:sz="4" w:space="0" w:color="C00000"/>
              <w:bottom w:val="dotted" w:sz="4" w:space="0" w:color="C00000"/>
            </w:tcBorders>
          </w:tcPr>
          <w:p w:rsidR="00506522" w:rsidRDefault="00FC106A" w:rsidP="00FE652C">
            <w:pPr>
              <w:pStyle w:val="TableBody"/>
              <w:jc w:val="center"/>
              <w:rPr>
                <w:sz w:val="20"/>
              </w:rPr>
            </w:pPr>
            <w:r>
              <w:rPr>
                <w:sz w:val="20"/>
              </w:rPr>
              <w:t>3</w:t>
            </w:r>
          </w:p>
        </w:tc>
        <w:tc>
          <w:tcPr>
            <w:tcW w:w="505" w:type="pct"/>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r>
              <w:rPr>
                <w:sz w:val="20"/>
              </w:rPr>
              <w:t>Held</w:t>
            </w:r>
          </w:p>
        </w:tc>
        <w:tc>
          <w:tcPr>
            <w:tcW w:w="460" w:type="pct"/>
            <w:gridSpan w:val="2"/>
            <w:tcBorders>
              <w:top w:val="dotted" w:sz="4" w:space="0" w:color="C00000"/>
              <w:bottom w:val="dotted" w:sz="4" w:space="0" w:color="C00000"/>
            </w:tcBorders>
            <w:shd w:val="clear" w:color="auto" w:fill="auto"/>
          </w:tcPr>
          <w:p w:rsidR="00506522" w:rsidRDefault="00C97516" w:rsidP="00C97516">
            <w:pPr>
              <w:pStyle w:val="TableBody"/>
              <w:numPr>
                <w:ilvl w:val="0"/>
                <w:numId w:val="0"/>
              </w:numPr>
              <w:jc w:val="center"/>
              <w:rPr>
                <w:sz w:val="20"/>
              </w:rPr>
            </w:pPr>
            <w:r w:rsidRPr="00C97516">
              <w:rPr>
                <w:sz w:val="20"/>
              </w:rPr>
              <w:t>w/c 15 Dec</w:t>
            </w:r>
          </w:p>
        </w:tc>
        <w:tc>
          <w:tcPr>
            <w:tcW w:w="456" w:type="pct"/>
            <w:gridSpan w:val="3"/>
            <w:tcBorders>
              <w:top w:val="dotted" w:sz="4" w:space="0" w:color="C00000"/>
              <w:bottom w:val="dotted" w:sz="4" w:space="0" w:color="C00000"/>
            </w:tcBorders>
            <w:shd w:val="clear" w:color="auto" w:fill="auto"/>
          </w:tcPr>
          <w:p w:rsidR="00506522" w:rsidRPr="00B61D6A" w:rsidRDefault="00A65796" w:rsidP="00FE652C">
            <w:pPr>
              <w:pStyle w:val="TableBody"/>
              <w:jc w:val="center"/>
              <w:rPr>
                <w:sz w:val="20"/>
              </w:rPr>
            </w:pPr>
            <w:r>
              <w:rPr>
                <w:sz w:val="20"/>
              </w:rPr>
              <w:t>16 Jan</w:t>
            </w:r>
          </w:p>
        </w:tc>
        <w:tc>
          <w:tcPr>
            <w:tcW w:w="610" w:type="pct"/>
            <w:gridSpan w:val="2"/>
            <w:tcBorders>
              <w:top w:val="dotted" w:sz="4" w:space="0" w:color="C00000"/>
              <w:bottom w:val="dotted" w:sz="4" w:space="0" w:color="C00000"/>
            </w:tcBorders>
            <w:shd w:val="clear" w:color="auto" w:fill="auto"/>
          </w:tcPr>
          <w:p w:rsidR="00506522" w:rsidRPr="00B61D6A" w:rsidRDefault="00A65796" w:rsidP="00FE652C">
            <w:pPr>
              <w:pStyle w:val="TableBody"/>
              <w:numPr>
                <w:ilvl w:val="0"/>
                <w:numId w:val="0"/>
              </w:numPr>
              <w:jc w:val="center"/>
              <w:rPr>
                <w:sz w:val="20"/>
              </w:rPr>
            </w:pPr>
            <w:r>
              <w:rPr>
                <w:sz w:val="20"/>
              </w:rPr>
              <w:t>23 Jan</w:t>
            </w:r>
          </w:p>
        </w:tc>
        <w:tc>
          <w:tcPr>
            <w:tcW w:w="574" w:type="pct"/>
            <w:gridSpan w:val="3"/>
            <w:tcBorders>
              <w:top w:val="dotted" w:sz="4" w:space="0" w:color="C00000"/>
              <w:bottom w:val="dotted" w:sz="4" w:space="0" w:color="C00000"/>
            </w:tcBorders>
            <w:shd w:val="clear" w:color="auto" w:fill="auto"/>
          </w:tcPr>
          <w:p w:rsidR="00506522" w:rsidRPr="00B61D6A" w:rsidRDefault="00A65796" w:rsidP="00FE652C">
            <w:pPr>
              <w:pStyle w:val="TableBody"/>
              <w:jc w:val="center"/>
              <w:rPr>
                <w:sz w:val="20"/>
              </w:rPr>
            </w:pPr>
            <w:r>
              <w:rPr>
                <w:sz w:val="20"/>
              </w:rPr>
              <w:t>6 Feb</w:t>
            </w:r>
          </w:p>
        </w:tc>
        <w:tc>
          <w:tcPr>
            <w:tcW w:w="660" w:type="pct"/>
            <w:tcBorders>
              <w:top w:val="dotted" w:sz="4" w:space="0" w:color="C00000"/>
              <w:bottom w:val="dotted" w:sz="4" w:space="0" w:color="C00000"/>
            </w:tcBorders>
            <w:shd w:val="clear" w:color="auto" w:fill="auto"/>
          </w:tcPr>
          <w:p w:rsidR="00506522" w:rsidRPr="00B61D6A" w:rsidRDefault="00A65796" w:rsidP="00FE652C">
            <w:pPr>
              <w:pStyle w:val="TableBody"/>
              <w:jc w:val="center"/>
              <w:rPr>
                <w:sz w:val="20"/>
              </w:rPr>
            </w:pPr>
            <w:r>
              <w:rPr>
                <w:sz w:val="20"/>
              </w:rPr>
              <w:t>February update</w:t>
            </w:r>
          </w:p>
        </w:tc>
      </w:tr>
      <w:tr w:rsidR="00800FBE" w:rsidRPr="00BB7B3E" w:rsidTr="00367799">
        <w:trPr>
          <w:trHeight w:val="447"/>
        </w:trPr>
        <w:tc>
          <w:tcPr>
            <w:tcW w:w="213" w:type="pct"/>
            <w:tcBorders>
              <w:top w:val="dotted" w:sz="4" w:space="0" w:color="C00000"/>
              <w:bottom w:val="dotted" w:sz="4" w:space="0" w:color="C00000"/>
            </w:tcBorders>
          </w:tcPr>
          <w:p w:rsidR="00800FBE" w:rsidRDefault="00800FBE" w:rsidP="00FE652C">
            <w:pPr>
              <w:pStyle w:val="TableBody"/>
              <w:jc w:val="center"/>
              <w:rPr>
                <w:sz w:val="20"/>
              </w:rPr>
            </w:pPr>
            <w:r>
              <w:rPr>
                <w:sz w:val="20"/>
              </w:rPr>
              <w:t>VE1</w:t>
            </w:r>
          </w:p>
        </w:tc>
        <w:tc>
          <w:tcPr>
            <w:tcW w:w="655" w:type="pct"/>
            <w:tcBorders>
              <w:top w:val="dotted" w:sz="4" w:space="0" w:color="C00000"/>
              <w:bottom w:val="dotted" w:sz="4" w:space="0" w:color="C00000"/>
            </w:tcBorders>
          </w:tcPr>
          <w:p w:rsidR="00800FBE" w:rsidRPr="00B61D6A" w:rsidRDefault="00800FBE" w:rsidP="00FE652C">
            <w:pPr>
              <w:pStyle w:val="TableBody"/>
              <w:numPr>
                <w:ilvl w:val="0"/>
                <w:numId w:val="0"/>
              </w:numPr>
              <w:jc w:val="center"/>
              <w:rPr>
                <w:sz w:val="20"/>
              </w:rPr>
            </w:pPr>
            <w:r>
              <w:rPr>
                <w:sz w:val="20"/>
              </w:rPr>
              <w:t>Planning Applications</w:t>
            </w:r>
          </w:p>
        </w:tc>
        <w:tc>
          <w:tcPr>
            <w:tcW w:w="510" w:type="pct"/>
            <w:tcBorders>
              <w:top w:val="dotted" w:sz="4" w:space="0" w:color="C00000"/>
              <w:bottom w:val="dotted" w:sz="4" w:space="0" w:color="C00000"/>
            </w:tcBorders>
          </w:tcPr>
          <w:p w:rsidR="00800FBE" w:rsidRPr="00B61D6A" w:rsidRDefault="00800FBE" w:rsidP="00FE652C">
            <w:pPr>
              <w:pStyle w:val="TableBody"/>
              <w:jc w:val="center"/>
              <w:rPr>
                <w:sz w:val="20"/>
              </w:rPr>
            </w:pPr>
            <w:r>
              <w:rPr>
                <w:sz w:val="20"/>
              </w:rPr>
              <w:t>10</w:t>
            </w:r>
          </w:p>
        </w:tc>
        <w:tc>
          <w:tcPr>
            <w:tcW w:w="357" w:type="pct"/>
            <w:tcBorders>
              <w:top w:val="dotted" w:sz="4" w:space="0" w:color="C00000"/>
              <w:bottom w:val="dotted" w:sz="4" w:space="0" w:color="C00000"/>
            </w:tcBorders>
          </w:tcPr>
          <w:p w:rsidR="00800FBE" w:rsidRDefault="00A10C23" w:rsidP="00FE652C">
            <w:pPr>
              <w:pStyle w:val="TableBody"/>
              <w:jc w:val="center"/>
              <w:rPr>
                <w:sz w:val="20"/>
              </w:rPr>
            </w:pPr>
            <w:r>
              <w:rPr>
                <w:sz w:val="20"/>
              </w:rPr>
              <w:t>1</w:t>
            </w:r>
          </w:p>
        </w:tc>
        <w:tc>
          <w:tcPr>
            <w:tcW w:w="505" w:type="pct"/>
            <w:tcBorders>
              <w:top w:val="dotted" w:sz="4" w:space="0" w:color="C00000"/>
              <w:bottom w:val="dotted" w:sz="4" w:space="0" w:color="C00000"/>
            </w:tcBorders>
            <w:shd w:val="clear" w:color="auto" w:fill="auto"/>
          </w:tcPr>
          <w:p w:rsidR="00800FBE" w:rsidRPr="00B61D6A" w:rsidRDefault="00800FBE" w:rsidP="00FE652C">
            <w:pPr>
              <w:pStyle w:val="TableBody"/>
              <w:jc w:val="center"/>
              <w:rPr>
                <w:sz w:val="20"/>
              </w:rPr>
            </w:pPr>
            <w:r>
              <w:rPr>
                <w:sz w:val="20"/>
              </w:rPr>
              <w:t>Held</w:t>
            </w:r>
          </w:p>
        </w:tc>
        <w:tc>
          <w:tcPr>
            <w:tcW w:w="460" w:type="pct"/>
            <w:gridSpan w:val="2"/>
            <w:tcBorders>
              <w:top w:val="dotted" w:sz="4" w:space="0" w:color="C00000"/>
              <w:bottom w:val="dotted" w:sz="4" w:space="0" w:color="C00000"/>
            </w:tcBorders>
            <w:shd w:val="clear" w:color="auto" w:fill="auto"/>
          </w:tcPr>
          <w:p w:rsidR="00800FBE" w:rsidRDefault="00FC106A" w:rsidP="00FE652C">
            <w:pPr>
              <w:pStyle w:val="TableBody"/>
              <w:numPr>
                <w:ilvl w:val="0"/>
                <w:numId w:val="0"/>
              </w:numPr>
              <w:jc w:val="center"/>
              <w:rPr>
                <w:sz w:val="20"/>
              </w:rPr>
            </w:pPr>
            <w:r>
              <w:rPr>
                <w:sz w:val="20"/>
              </w:rPr>
              <w:t>Q4</w:t>
            </w:r>
          </w:p>
        </w:tc>
        <w:tc>
          <w:tcPr>
            <w:tcW w:w="456" w:type="pct"/>
            <w:gridSpan w:val="3"/>
            <w:tcBorders>
              <w:top w:val="dotted" w:sz="4" w:space="0" w:color="C00000"/>
              <w:bottom w:val="dotted" w:sz="4" w:space="0" w:color="C00000"/>
            </w:tcBorders>
            <w:shd w:val="clear" w:color="auto" w:fill="auto"/>
          </w:tcPr>
          <w:p w:rsidR="00800FBE" w:rsidRPr="00B61D6A" w:rsidRDefault="00800FBE" w:rsidP="00FE652C">
            <w:pPr>
              <w:pStyle w:val="TableBody"/>
              <w:jc w:val="center"/>
              <w:rPr>
                <w:sz w:val="20"/>
              </w:rPr>
            </w:pPr>
          </w:p>
        </w:tc>
        <w:tc>
          <w:tcPr>
            <w:tcW w:w="610" w:type="pct"/>
            <w:gridSpan w:val="2"/>
            <w:tcBorders>
              <w:top w:val="dotted" w:sz="4" w:space="0" w:color="C00000"/>
              <w:bottom w:val="dotted" w:sz="4" w:space="0" w:color="C00000"/>
            </w:tcBorders>
            <w:shd w:val="clear" w:color="auto" w:fill="auto"/>
          </w:tcPr>
          <w:p w:rsidR="00800FBE" w:rsidRPr="00B61D6A" w:rsidRDefault="00800FBE" w:rsidP="00FE652C">
            <w:pPr>
              <w:pStyle w:val="TableBody"/>
              <w:numPr>
                <w:ilvl w:val="0"/>
                <w:numId w:val="0"/>
              </w:numPr>
              <w:jc w:val="center"/>
              <w:rPr>
                <w:sz w:val="20"/>
              </w:rPr>
            </w:pPr>
          </w:p>
        </w:tc>
        <w:tc>
          <w:tcPr>
            <w:tcW w:w="574" w:type="pct"/>
            <w:gridSpan w:val="3"/>
            <w:tcBorders>
              <w:top w:val="dotted" w:sz="4" w:space="0" w:color="C00000"/>
              <w:bottom w:val="dotted" w:sz="4" w:space="0" w:color="C00000"/>
            </w:tcBorders>
            <w:shd w:val="clear" w:color="auto" w:fill="auto"/>
          </w:tcPr>
          <w:p w:rsidR="00800FBE" w:rsidRPr="00B61D6A" w:rsidRDefault="00800FBE" w:rsidP="00FE652C">
            <w:pPr>
              <w:pStyle w:val="TableBody"/>
              <w:jc w:val="center"/>
              <w:rPr>
                <w:sz w:val="20"/>
              </w:rPr>
            </w:pPr>
          </w:p>
        </w:tc>
        <w:tc>
          <w:tcPr>
            <w:tcW w:w="660" w:type="pct"/>
            <w:tcBorders>
              <w:top w:val="dotted" w:sz="4" w:space="0" w:color="C00000"/>
              <w:bottom w:val="dotted" w:sz="4" w:space="0" w:color="C00000"/>
            </w:tcBorders>
            <w:shd w:val="clear" w:color="auto" w:fill="auto"/>
          </w:tcPr>
          <w:p w:rsidR="00800FBE" w:rsidRPr="00B61D6A" w:rsidRDefault="00800FBE" w:rsidP="00FE652C">
            <w:pPr>
              <w:pStyle w:val="TableBody"/>
              <w:jc w:val="center"/>
              <w:rPr>
                <w:sz w:val="20"/>
              </w:rPr>
            </w:pPr>
          </w:p>
        </w:tc>
      </w:tr>
      <w:tr w:rsidR="00FE652C" w:rsidRPr="00BB7B3E" w:rsidTr="00367799">
        <w:trPr>
          <w:cnfStyle w:val="000000100000" w:firstRow="0" w:lastRow="0" w:firstColumn="0" w:lastColumn="0" w:oddVBand="0" w:evenVBand="0" w:oddHBand="1" w:evenHBand="0" w:firstRowFirstColumn="0" w:firstRowLastColumn="0" w:lastRowFirstColumn="0" w:lastRowLastColumn="0"/>
          <w:trHeight w:val="497"/>
        </w:trPr>
        <w:tc>
          <w:tcPr>
            <w:tcW w:w="213" w:type="pct"/>
            <w:tcBorders>
              <w:top w:val="dotted" w:sz="4" w:space="0" w:color="C00000"/>
              <w:bottom w:val="dotted" w:sz="4" w:space="0" w:color="C00000"/>
            </w:tcBorders>
          </w:tcPr>
          <w:p w:rsidR="00800FBE" w:rsidRPr="00364E0C" w:rsidRDefault="00800FBE" w:rsidP="00FE652C">
            <w:pPr>
              <w:pStyle w:val="TableBody"/>
              <w:jc w:val="center"/>
              <w:rPr>
                <w:sz w:val="20"/>
              </w:rPr>
            </w:pPr>
            <w:r w:rsidRPr="00364E0C">
              <w:rPr>
                <w:sz w:val="20"/>
              </w:rPr>
              <w:t>VE2</w:t>
            </w:r>
          </w:p>
        </w:tc>
        <w:tc>
          <w:tcPr>
            <w:tcW w:w="655" w:type="pct"/>
            <w:tcBorders>
              <w:top w:val="dotted" w:sz="4" w:space="0" w:color="C00000"/>
              <w:bottom w:val="dotted" w:sz="4" w:space="0" w:color="C00000"/>
            </w:tcBorders>
          </w:tcPr>
          <w:p w:rsidR="00800FBE" w:rsidRPr="00364E0C" w:rsidRDefault="00800FBE" w:rsidP="00FE652C">
            <w:pPr>
              <w:spacing w:after="120"/>
              <w:jc w:val="center"/>
              <w:rPr>
                <w:rFonts w:ascii="Georgia" w:hAnsi="Georgia"/>
              </w:rPr>
            </w:pPr>
            <w:r>
              <w:rPr>
                <w:rFonts w:ascii="Georgia" w:hAnsi="Georgia"/>
              </w:rPr>
              <w:t>Void Properties (Council Housing)</w:t>
            </w:r>
          </w:p>
        </w:tc>
        <w:tc>
          <w:tcPr>
            <w:tcW w:w="510" w:type="pct"/>
            <w:tcBorders>
              <w:top w:val="dotted" w:sz="4" w:space="0" w:color="C00000"/>
              <w:bottom w:val="dotted" w:sz="4" w:space="0" w:color="C00000"/>
            </w:tcBorders>
          </w:tcPr>
          <w:p w:rsidR="00800FBE" w:rsidRPr="00364E0C" w:rsidRDefault="00800FBE" w:rsidP="00FE652C">
            <w:pPr>
              <w:pStyle w:val="TableBody"/>
              <w:jc w:val="center"/>
              <w:rPr>
                <w:sz w:val="20"/>
              </w:rPr>
            </w:pPr>
            <w:r>
              <w:rPr>
                <w:sz w:val="20"/>
              </w:rPr>
              <w:t>10</w:t>
            </w:r>
          </w:p>
        </w:tc>
        <w:tc>
          <w:tcPr>
            <w:tcW w:w="357" w:type="pct"/>
            <w:tcBorders>
              <w:top w:val="dotted" w:sz="4" w:space="0" w:color="C00000"/>
              <w:bottom w:val="dotted" w:sz="4" w:space="0" w:color="C00000"/>
            </w:tcBorders>
          </w:tcPr>
          <w:p w:rsidR="00800FBE" w:rsidRDefault="00634AEE" w:rsidP="00FE652C">
            <w:pPr>
              <w:pStyle w:val="TableBody"/>
              <w:jc w:val="center"/>
              <w:rPr>
                <w:sz w:val="20"/>
              </w:rPr>
            </w:pPr>
            <w:r>
              <w:rPr>
                <w:sz w:val="20"/>
              </w:rPr>
              <w:t>3</w:t>
            </w:r>
          </w:p>
        </w:tc>
        <w:tc>
          <w:tcPr>
            <w:tcW w:w="505" w:type="pct"/>
            <w:tcBorders>
              <w:top w:val="dotted" w:sz="4" w:space="0" w:color="C00000"/>
              <w:bottom w:val="dotted" w:sz="4" w:space="0" w:color="C00000"/>
            </w:tcBorders>
          </w:tcPr>
          <w:p w:rsidR="00800FBE" w:rsidRPr="00364E0C" w:rsidRDefault="00800FBE" w:rsidP="00FE652C">
            <w:pPr>
              <w:pStyle w:val="TableBody"/>
              <w:jc w:val="center"/>
              <w:rPr>
                <w:sz w:val="20"/>
              </w:rPr>
            </w:pPr>
            <w:r>
              <w:rPr>
                <w:sz w:val="20"/>
              </w:rPr>
              <w:t>Held</w:t>
            </w:r>
          </w:p>
        </w:tc>
        <w:tc>
          <w:tcPr>
            <w:tcW w:w="460" w:type="pct"/>
            <w:gridSpan w:val="2"/>
            <w:tcBorders>
              <w:top w:val="dotted" w:sz="4" w:space="0" w:color="C00000"/>
              <w:bottom w:val="dotted" w:sz="4" w:space="0" w:color="C00000"/>
            </w:tcBorders>
          </w:tcPr>
          <w:p w:rsidR="00800FBE" w:rsidRPr="0072593B" w:rsidRDefault="0072593B" w:rsidP="0072593B">
            <w:pPr>
              <w:pStyle w:val="TableBody"/>
              <w:jc w:val="center"/>
              <w:rPr>
                <w:sz w:val="20"/>
              </w:rPr>
            </w:pPr>
            <w:r w:rsidRPr="0072593B">
              <w:rPr>
                <w:sz w:val="20"/>
              </w:rPr>
              <w:t>w/c 15 Dec</w:t>
            </w:r>
          </w:p>
        </w:tc>
        <w:tc>
          <w:tcPr>
            <w:tcW w:w="456" w:type="pct"/>
            <w:gridSpan w:val="3"/>
            <w:tcBorders>
              <w:top w:val="dotted" w:sz="4" w:space="0" w:color="C00000"/>
              <w:bottom w:val="dotted" w:sz="4" w:space="0" w:color="C00000"/>
            </w:tcBorders>
            <w:shd w:val="clear" w:color="auto" w:fill="auto"/>
          </w:tcPr>
          <w:p w:rsidR="00800FBE" w:rsidRPr="0072593B" w:rsidRDefault="00A65796" w:rsidP="00FE652C">
            <w:pPr>
              <w:pStyle w:val="TableBody"/>
              <w:jc w:val="center"/>
              <w:rPr>
                <w:sz w:val="20"/>
              </w:rPr>
            </w:pPr>
            <w:r>
              <w:rPr>
                <w:sz w:val="20"/>
              </w:rPr>
              <w:t>16 Jan</w:t>
            </w:r>
          </w:p>
        </w:tc>
        <w:tc>
          <w:tcPr>
            <w:tcW w:w="610" w:type="pct"/>
            <w:gridSpan w:val="2"/>
            <w:tcBorders>
              <w:top w:val="dotted" w:sz="4" w:space="0" w:color="C00000"/>
              <w:bottom w:val="dotted" w:sz="4" w:space="0" w:color="C00000"/>
            </w:tcBorders>
            <w:shd w:val="clear" w:color="auto" w:fill="auto"/>
          </w:tcPr>
          <w:p w:rsidR="00800FBE" w:rsidRPr="00090037" w:rsidRDefault="00A65796" w:rsidP="00FE652C">
            <w:pPr>
              <w:pStyle w:val="TableBody"/>
              <w:jc w:val="center"/>
              <w:rPr>
                <w:sz w:val="20"/>
              </w:rPr>
            </w:pPr>
            <w:r>
              <w:rPr>
                <w:sz w:val="20"/>
              </w:rPr>
              <w:t>23 Jan</w:t>
            </w:r>
          </w:p>
        </w:tc>
        <w:tc>
          <w:tcPr>
            <w:tcW w:w="574" w:type="pct"/>
            <w:gridSpan w:val="3"/>
            <w:tcBorders>
              <w:top w:val="dotted" w:sz="4" w:space="0" w:color="C00000"/>
              <w:bottom w:val="dotted" w:sz="4" w:space="0" w:color="C00000"/>
            </w:tcBorders>
            <w:shd w:val="clear" w:color="auto" w:fill="auto"/>
          </w:tcPr>
          <w:p w:rsidR="00800FBE" w:rsidRPr="00090037" w:rsidRDefault="00A65796" w:rsidP="00FE652C">
            <w:pPr>
              <w:pStyle w:val="TableBody"/>
              <w:jc w:val="center"/>
              <w:rPr>
                <w:sz w:val="20"/>
              </w:rPr>
            </w:pPr>
            <w:r>
              <w:rPr>
                <w:sz w:val="20"/>
              </w:rPr>
              <w:t>6 Feb</w:t>
            </w:r>
          </w:p>
        </w:tc>
        <w:tc>
          <w:tcPr>
            <w:tcW w:w="660" w:type="pct"/>
            <w:tcBorders>
              <w:top w:val="dotted" w:sz="4" w:space="0" w:color="C00000"/>
              <w:bottom w:val="dotted" w:sz="4" w:space="0" w:color="C00000"/>
            </w:tcBorders>
          </w:tcPr>
          <w:p w:rsidR="00800FBE" w:rsidRPr="002D3C19" w:rsidRDefault="00A65796" w:rsidP="00FE652C">
            <w:pPr>
              <w:pStyle w:val="TableBody"/>
              <w:numPr>
                <w:ilvl w:val="0"/>
                <w:numId w:val="0"/>
              </w:numPr>
              <w:jc w:val="center"/>
              <w:rPr>
                <w:sz w:val="20"/>
                <w:highlight w:val="yellow"/>
              </w:rPr>
            </w:pPr>
            <w:r>
              <w:rPr>
                <w:sz w:val="20"/>
              </w:rPr>
              <w:t>February update</w:t>
            </w:r>
          </w:p>
        </w:tc>
      </w:tr>
      <w:tr w:rsidR="00FE652C" w:rsidRPr="00BB7B3E" w:rsidTr="00367799">
        <w:trPr>
          <w:trHeight w:val="999"/>
        </w:trPr>
        <w:tc>
          <w:tcPr>
            <w:tcW w:w="213" w:type="pct"/>
            <w:tcBorders>
              <w:top w:val="dotted" w:sz="4" w:space="0" w:color="C00000"/>
              <w:bottom w:val="dotted" w:sz="4" w:space="0" w:color="C00000"/>
            </w:tcBorders>
          </w:tcPr>
          <w:p w:rsidR="00800FBE" w:rsidRPr="00364E0C" w:rsidRDefault="00800FBE" w:rsidP="00FE652C">
            <w:pPr>
              <w:pStyle w:val="TableBody"/>
              <w:jc w:val="center"/>
              <w:rPr>
                <w:sz w:val="20"/>
              </w:rPr>
            </w:pPr>
            <w:r>
              <w:rPr>
                <w:sz w:val="20"/>
              </w:rPr>
              <w:t>VE3</w:t>
            </w:r>
          </w:p>
        </w:tc>
        <w:tc>
          <w:tcPr>
            <w:tcW w:w="655" w:type="pct"/>
            <w:tcBorders>
              <w:top w:val="dotted" w:sz="4" w:space="0" w:color="C00000"/>
              <w:bottom w:val="dotted" w:sz="4" w:space="0" w:color="C00000"/>
            </w:tcBorders>
          </w:tcPr>
          <w:p w:rsidR="00800FBE" w:rsidRPr="00364E0C" w:rsidRDefault="00800FBE" w:rsidP="00FE652C">
            <w:pPr>
              <w:spacing w:after="120"/>
              <w:jc w:val="center"/>
              <w:rPr>
                <w:rFonts w:ascii="Georgia" w:hAnsi="Georgia" w:cs="FoundryFormSans-Bold"/>
                <w:bCs/>
              </w:rPr>
            </w:pPr>
            <w:r>
              <w:rPr>
                <w:rFonts w:ascii="Georgia" w:hAnsi="Georgia" w:cs="FoundryFormSans-Bold"/>
                <w:bCs/>
              </w:rPr>
              <w:t>Discretionary Housing Payments and Social Funds</w:t>
            </w:r>
          </w:p>
        </w:tc>
        <w:tc>
          <w:tcPr>
            <w:tcW w:w="510" w:type="pct"/>
            <w:tcBorders>
              <w:top w:val="dotted" w:sz="4" w:space="0" w:color="C00000"/>
              <w:bottom w:val="dotted" w:sz="4" w:space="0" w:color="C00000"/>
            </w:tcBorders>
          </w:tcPr>
          <w:p w:rsidR="00800FBE" w:rsidRPr="00364E0C" w:rsidRDefault="00800FBE" w:rsidP="00FE652C">
            <w:pPr>
              <w:pStyle w:val="TableBody"/>
              <w:jc w:val="center"/>
              <w:rPr>
                <w:sz w:val="20"/>
              </w:rPr>
            </w:pPr>
            <w:r>
              <w:rPr>
                <w:sz w:val="20"/>
              </w:rPr>
              <w:t>10</w:t>
            </w:r>
          </w:p>
        </w:tc>
        <w:tc>
          <w:tcPr>
            <w:tcW w:w="357" w:type="pct"/>
            <w:tcBorders>
              <w:top w:val="dotted" w:sz="4" w:space="0" w:color="C00000"/>
              <w:bottom w:val="dotted" w:sz="4" w:space="0" w:color="C00000"/>
            </w:tcBorders>
          </w:tcPr>
          <w:p w:rsidR="00800FBE" w:rsidRDefault="002749FE" w:rsidP="00FE652C">
            <w:pPr>
              <w:pStyle w:val="TableBody"/>
              <w:jc w:val="center"/>
              <w:rPr>
                <w:sz w:val="20"/>
              </w:rPr>
            </w:pPr>
            <w:r>
              <w:rPr>
                <w:sz w:val="20"/>
              </w:rPr>
              <w:t>3</w:t>
            </w:r>
          </w:p>
        </w:tc>
        <w:tc>
          <w:tcPr>
            <w:tcW w:w="505" w:type="pct"/>
            <w:tcBorders>
              <w:top w:val="dotted" w:sz="4" w:space="0" w:color="C00000"/>
              <w:bottom w:val="dotted" w:sz="4" w:space="0" w:color="C00000"/>
            </w:tcBorders>
          </w:tcPr>
          <w:p w:rsidR="00800FBE" w:rsidRPr="00364E0C" w:rsidRDefault="00800FBE" w:rsidP="00FE652C">
            <w:pPr>
              <w:pStyle w:val="TableBody"/>
              <w:jc w:val="center"/>
              <w:rPr>
                <w:sz w:val="20"/>
              </w:rPr>
            </w:pPr>
            <w:r>
              <w:rPr>
                <w:sz w:val="20"/>
              </w:rPr>
              <w:t>Held</w:t>
            </w:r>
          </w:p>
        </w:tc>
        <w:tc>
          <w:tcPr>
            <w:tcW w:w="460" w:type="pct"/>
            <w:gridSpan w:val="2"/>
            <w:tcBorders>
              <w:top w:val="dotted" w:sz="4" w:space="0" w:color="C00000"/>
              <w:bottom w:val="dotted" w:sz="4" w:space="0" w:color="C00000"/>
            </w:tcBorders>
          </w:tcPr>
          <w:p w:rsidR="00800FBE" w:rsidRPr="00364E0C" w:rsidRDefault="00EA3C7B" w:rsidP="00EA3C7B">
            <w:pPr>
              <w:pStyle w:val="TableBody"/>
              <w:jc w:val="center"/>
              <w:rPr>
                <w:sz w:val="20"/>
              </w:rPr>
            </w:pPr>
            <w:r>
              <w:rPr>
                <w:sz w:val="20"/>
              </w:rPr>
              <w:t xml:space="preserve">w/c 15 </w:t>
            </w:r>
            <w:r w:rsidR="00800FBE">
              <w:rPr>
                <w:sz w:val="20"/>
              </w:rPr>
              <w:t>Dec</w:t>
            </w:r>
          </w:p>
        </w:tc>
        <w:tc>
          <w:tcPr>
            <w:tcW w:w="456" w:type="pct"/>
            <w:gridSpan w:val="3"/>
            <w:tcBorders>
              <w:top w:val="dotted" w:sz="4" w:space="0" w:color="C00000"/>
              <w:bottom w:val="dotted" w:sz="4" w:space="0" w:color="C00000"/>
            </w:tcBorders>
            <w:shd w:val="clear" w:color="auto" w:fill="auto"/>
          </w:tcPr>
          <w:p w:rsidR="00800FBE" w:rsidRPr="00364E0C" w:rsidRDefault="00A65796" w:rsidP="00FE652C">
            <w:pPr>
              <w:pStyle w:val="TableBody"/>
              <w:jc w:val="center"/>
              <w:rPr>
                <w:sz w:val="20"/>
              </w:rPr>
            </w:pPr>
            <w:r>
              <w:rPr>
                <w:sz w:val="20"/>
              </w:rPr>
              <w:t>16 Jan</w:t>
            </w:r>
          </w:p>
        </w:tc>
        <w:tc>
          <w:tcPr>
            <w:tcW w:w="610" w:type="pct"/>
            <w:gridSpan w:val="2"/>
            <w:tcBorders>
              <w:top w:val="dotted" w:sz="4" w:space="0" w:color="C00000"/>
              <w:bottom w:val="dotted" w:sz="4" w:space="0" w:color="C00000"/>
            </w:tcBorders>
            <w:shd w:val="clear" w:color="auto" w:fill="auto"/>
          </w:tcPr>
          <w:p w:rsidR="00800FBE" w:rsidRPr="00090037" w:rsidRDefault="00A65796" w:rsidP="00FE652C">
            <w:pPr>
              <w:pStyle w:val="TableBody"/>
              <w:jc w:val="center"/>
              <w:rPr>
                <w:sz w:val="20"/>
              </w:rPr>
            </w:pPr>
            <w:r>
              <w:rPr>
                <w:sz w:val="20"/>
              </w:rPr>
              <w:t>23 Jan</w:t>
            </w:r>
          </w:p>
        </w:tc>
        <w:tc>
          <w:tcPr>
            <w:tcW w:w="574" w:type="pct"/>
            <w:gridSpan w:val="3"/>
            <w:tcBorders>
              <w:top w:val="dotted" w:sz="4" w:space="0" w:color="C00000"/>
              <w:bottom w:val="dotted" w:sz="4" w:space="0" w:color="C00000"/>
            </w:tcBorders>
            <w:shd w:val="clear" w:color="auto" w:fill="auto"/>
          </w:tcPr>
          <w:p w:rsidR="00800FBE" w:rsidRPr="00090037" w:rsidRDefault="00A65796" w:rsidP="00FE652C">
            <w:pPr>
              <w:pStyle w:val="TableBody"/>
              <w:jc w:val="center"/>
              <w:rPr>
                <w:sz w:val="20"/>
              </w:rPr>
            </w:pPr>
            <w:r>
              <w:rPr>
                <w:sz w:val="20"/>
              </w:rPr>
              <w:t>6 Feb</w:t>
            </w:r>
          </w:p>
        </w:tc>
        <w:tc>
          <w:tcPr>
            <w:tcW w:w="660" w:type="pct"/>
            <w:tcBorders>
              <w:top w:val="dotted" w:sz="4" w:space="0" w:color="C00000"/>
              <w:bottom w:val="dotted" w:sz="4" w:space="0" w:color="C00000"/>
            </w:tcBorders>
          </w:tcPr>
          <w:p w:rsidR="00800FBE" w:rsidRPr="002D3C19" w:rsidRDefault="00A65796" w:rsidP="00FE652C">
            <w:pPr>
              <w:pStyle w:val="TableBody"/>
              <w:numPr>
                <w:ilvl w:val="0"/>
                <w:numId w:val="0"/>
              </w:numPr>
              <w:jc w:val="center"/>
              <w:rPr>
                <w:sz w:val="20"/>
                <w:highlight w:val="yellow"/>
              </w:rPr>
            </w:pPr>
            <w:r>
              <w:rPr>
                <w:sz w:val="20"/>
              </w:rPr>
              <w:t>February update</w:t>
            </w:r>
          </w:p>
        </w:tc>
      </w:tr>
      <w:tr w:rsidR="00800FBE" w:rsidRPr="00BB7B3E" w:rsidTr="00367799">
        <w:trPr>
          <w:cnfStyle w:val="000000100000" w:firstRow="0" w:lastRow="0" w:firstColumn="0" w:lastColumn="0" w:oddVBand="0" w:evenVBand="0" w:oddHBand="1" w:evenHBand="0" w:firstRowFirstColumn="0" w:firstRowLastColumn="0" w:lastRowFirstColumn="0" w:lastRowLastColumn="0"/>
          <w:trHeight w:val="999"/>
        </w:trPr>
        <w:tc>
          <w:tcPr>
            <w:tcW w:w="213" w:type="pct"/>
            <w:tcBorders>
              <w:top w:val="dotted" w:sz="4" w:space="0" w:color="C00000"/>
              <w:bottom w:val="dotted" w:sz="4" w:space="0" w:color="C00000"/>
            </w:tcBorders>
          </w:tcPr>
          <w:p w:rsidR="00800FBE" w:rsidRPr="00364E0C" w:rsidRDefault="00800FBE" w:rsidP="00FE652C">
            <w:pPr>
              <w:pStyle w:val="TableBody"/>
              <w:jc w:val="center"/>
              <w:rPr>
                <w:sz w:val="20"/>
              </w:rPr>
            </w:pPr>
            <w:r>
              <w:rPr>
                <w:sz w:val="20"/>
              </w:rPr>
              <w:t>VE4</w:t>
            </w:r>
          </w:p>
        </w:tc>
        <w:tc>
          <w:tcPr>
            <w:tcW w:w="655" w:type="pct"/>
            <w:tcBorders>
              <w:top w:val="dotted" w:sz="4" w:space="0" w:color="C00000"/>
              <w:bottom w:val="dotted" w:sz="4" w:space="0" w:color="C00000"/>
            </w:tcBorders>
          </w:tcPr>
          <w:p w:rsidR="00800FBE" w:rsidRPr="00364E0C" w:rsidRDefault="00800FBE" w:rsidP="00FE652C">
            <w:pPr>
              <w:spacing w:after="120"/>
              <w:jc w:val="center"/>
              <w:rPr>
                <w:rFonts w:ascii="Georgia" w:hAnsi="Georgia" w:cs="FoundryFormSans-Bold"/>
                <w:bCs/>
              </w:rPr>
            </w:pPr>
            <w:r>
              <w:rPr>
                <w:rFonts w:ascii="Georgia" w:hAnsi="Georgia" w:cs="FoundryFormSans-Bold"/>
                <w:bCs/>
              </w:rPr>
              <w:t>Post Implementation Review Business Rates and Council Tax Collection</w:t>
            </w:r>
          </w:p>
        </w:tc>
        <w:tc>
          <w:tcPr>
            <w:tcW w:w="510" w:type="pct"/>
            <w:tcBorders>
              <w:top w:val="dotted" w:sz="4" w:space="0" w:color="C00000"/>
              <w:bottom w:val="dotted" w:sz="4" w:space="0" w:color="C00000"/>
            </w:tcBorders>
          </w:tcPr>
          <w:p w:rsidR="00800FBE" w:rsidRPr="00364E0C" w:rsidRDefault="00800FBE" w:rsidP="00FE652C">
            <w:pPr>
              <w:pStyle w:val="TableBody"/>
              <w:jc w:val="center"/>
              <w:rPr>
                <w:sz w:val="20"/>
              </w:rPr>
            </w:pPr>
            <w:r>
              <w:rPr>
                <w:sz w:val="20"/>
              </w:rPr>
              <w:t>10</w:t>
            </w:r>
          </w:p>
        </w:tc>
        <w:tc>
          <w:tcPr>
            <w:tcW w:w="357" w:type="pct"/>
            <w:tcBorders>
              <w:top w:val="dotted" w:sz="4" w:space="0" w:color="C00000"/>
              <w:bottom w:val="dotted" w:sz="4" w:space="0" w:color="C00000"/>
            </w:tcBorders>
          </w:tcPr>
          <w:p w:rsidR="00800FBE" w:rsidRDefault="00A10C23" w:rsidP="00FE652C">
            <w:pPr>
              <w:pStyle w:val="TableBody"/>
              <w:numPr>
                <w:ilvl w:val="0"/>
                <w:numId w:val="0"/>
              </w:numPr>
              <w:jc w:val="center"/>
              <w:rPr>
                <w:sz w:val="20"/>
              </w:rPr>
            </w:pPr>
            <w:r>
              <w:rPr>
                <w:sz w:val="20"/>
              </w:rPr>
              <w:t>1</w:t>
            </w:r>
          </w:p>
        </w:tc>
        <w:tc>
          <w:tcPr>
            <w:tcW w:w="505" w:type="pct"/>
            <w:tcBorders>
              <w:top w:val="dotted" w:sz="4" w:space="0" w:color="C00000"/>
              <w:bottom w:val="dotted" w:sz="4" w:space="0" w:color="C00000"/>
            </w:tcBorders>
          </w:tcPr>
          <w:p w:rsidR="00800FBE" w:rsidRPr="002D3C19" w:rsidRDefault="00800FBE" w:rsidP="00FE652C">
            <w:pPr>
              <w:pStyle w:val="TableBody"/>
              <w:numPr>
                <w:ilvl w:val="0"/>
                <w:numId w:val="0"/>
              </w:numPr>
              <w:jc w:val="center"/>
              <w:rPr>
                <w:sz w:val="20"/>
                <w:highlight w:val="yellow"/>
              </w:rPr>
            </w:pPr>
            <w:r>
              <w:rPr>
                <w:sz w:val="20"/>
              </w:rPr>
              <w:t>Held</w:t>
            </w:r>
          </w:p>
        </w:tc>
        <w:tc>
          <w:tcPr>
            <w:tcW w:w="460" w:type="pct"/>
            <w:gridSpan w:val="2"/>
            <w:tcBorders>
              <w:top w:val="dotted" w:sz="4" w:space="0" w:color="C00000"/>
              <w:bottom w:val="dotted" w:sz="4" w:space="0" w:color="C00000"/>
            </w:tcBorders>
          </w:tcPr>
          <w:p w:rsidR="00800FBE" w:rsidRDefault="00FC106A" w:rsidP="00FE652C">
            <w:pPr>
              <w:pStyle w:val="TableBody"/>
              <w:jc w:val="center"/>
              <w:rPr>
                <w:sz w:val="20"/>
              </w:rPr>
            </w:pPr>
            <w:r>
              <w:rPr>
                <w:sz w:val="20"/>
              </w:rPr>
              <w:t>Q4</w:t>
            </w:r>
          </w:p>
        </w:tc>
        <w:tc>
          <w:tcPr>
            <w:tcW w:w="456" w:type="pct"/>
            <w:gridSpan w:val="3"/>
            <w:tcBorders>
              <w:top w:val="dotted" w:sz="4" w:space="0" w:color="C00000"/>
              <w:bottom w:val="dotted" w:sz="4" w:space="0" w:color="C00000"/>
            </w:tcBorders>
            <w:shd w:val="clear" w:color="auto" w:fill="auto"/>
          </w:tcPr>
          <w:p w:rsidR="00800FBE" w:rsidRPr="00364E0C" w:rsidRDefault="00800FBE" w:rsidP="00FE652C">
            <w:pPr>
              <w:pStyle w:val="TableBody"/>
              <w:jc w:val="center"/>
              <w:rPr>
                <w:sz w:val="20"/>
              </w:rPr>
            </w:pPr>
          </w:p>
        </w:tc>
        <w:tc>
          <w:tcPr>
            <w:tcW w:w="610" w:type="pct"/>
            <w:gridSpan w:val="2"/>
            <w:tcBorders>
              <w:top w:val="dotted" w:sz="4" w:space="0" w:color="C00000"/>
              <w:bottom w:val="dotted" w:sz="4" w:space="0" w:color="C00000"/>
            </w:tcBorders>
            <w:shd w:val="clear" w:color="auto" w:fill="auto"/>
          </w:tcPr>
          <w:p w:rsidR="00800FBE" w:rsidRPr="00090037" w:rsidRDefault="00800FBE" w:rsidP="00FE652C">
            <w:pPr>
              <w:pStyle w:val="TableBody"/>
              <w:jc w:val="center"/>
              <w:rPr>
                <w:sz w:val="20"/>
              </w:rPr>
            </w:pPr>
          </w:p>
        </w:tc>
        <w:tc>
          <w:tcPr>
            <w:tcW w:w="574" w:type="pct"/>
            <w:gridSpan w:val="3"/>
            <w:tcBorders>
              <w:top w:val="dotted" w:sz="4" w:space="0" w:color="C00000"/>
              <w:bottom w:val="dotted" w:sz="4" w:space="0" w:color="C00000"/>
            </w:tcBorders>
            <w:shd w:val="clear" w:color="auto" w:fill="auto"/>
          </w:tcPr>
          <w:p w:rsidR="00800FBE" w:rsidRPr="00090037" w:rsidRDefault="00800FBE" w:rsidP="00FE652C">
            <w:pPr>
              <w:pStyle w:val="TableBody"/>
              <w:jc w:val="center"/>
              <w:rPr>
                <w:sz w:val="20"/>
              </w:rPr>
            </w:pPr>
          </w:p>
        </w:tc>
        <w:tc>
          <w:tcPr>
            <w:tcW w:w="660" w:type="pct"/>
            <w:tcBorders>
              <w:top w:val="dotted" w:sz="4" w:space="0" w:color="C00000"/>
              <w:bottom w:val="dotted" w:sz="4" w:space="0" w:color="C00000"/>
            </w:tcBorders>
          </w:tcPr>
          <w:p w:rsidR="00800FBE" w:rsidRPr="002D3C19" w:rsidRDefault="00800FBE" w:rsidP="00FE652C">
            <w:pPr>
              <w:pStyle w:val="TableBody"/>
              <w:numPr>
                <w:ilvl w:val="0"/>
                <w:numId w:val="0"/>
              </w:numPr>
              <w:jc w:val="center"/>
              <w:rPr>
                <w:sz w:val="20"/>
                <w:highlight w:val="yellow"/>
              </w:rPr>
            </w:pPr>
          </w:p>
        </w:tc>
      </w:tr>
      <w:tr w:rsidR="00800FBE" w:rsidRPr="00BB7B3E" w:rsidTr="00367799">
        <w:trPr>
          <w:trHeight w:val="999"/>
        </w:trPr>
        <w:tc>
          <w:tcPr>
            <w:tcW w:w="213" w:type="pct"/>
            <w:tcBorders>
              <w:top w:val="dotted" w:sz="4" w:space="0" w:color="C00000"/>
              <w:bottom w:val="dotted" w:sz="4" w:space="0" w:color="C00000"/>
            </w:tcBorders>
          </w:tcPr>
          <w:p w:rsidR="00800FBE" w:rsidRPr="00364E0C" w:rsidRDefault="00800FBE" w:rsidP="00FE652C">
            <w:pPr>
              <w:pStyle w:val="TableBody"/>
              <w:jc w:val="center"/>
              <w:rPr>
                <w:sz w:val="20"/>
              </w:rPr>
            </w:pPr>
            <w:r>
              <w:rPr>
                <w:sz w:val="20"/>
              </w:rPr>
              <w:t>VE5</w:t>
            </w:r>
          </w:p>
        </w:tc>
        <w:tc>
          <w:tcPr>
            <w:tcW w:w="655" w:type="pct"/>
            <w:tcBorders>
              <w:top w:val="dotted" w:sz="4" w:space="0" w:color="C00000"/>
              <w:bottom w:val="dotted" w:sz="4" w:space="0" w:color="C00000"/>
            </w:tcBorders>
          </w:tcPr>
          <w:p w:rsidR="00800FBE" w:rsidRPr="00364E0C" w:rsidRDefault="00800FBE" w:rsidP="00FE652C">
            <w:pPr>
              <w:spacing w:after="120"/>
              <w:jc w:val="center"/>
              <w:rPr>
                <w:rFonts w:ascii="Georgia" w:hAnsi="Georgia" w:cs="FoundryFormSans-Bold"/>
                <w:bCs/>
              </w:rPr>
            </w:pPr>
            <w:r>
              <w:rPr>
                <w:rFonts w:ascii="Georgia" w:hAnsi="Georgia" w:cs="FoundryFormSans-Bold"/>
                <w:bCs/>
              </w:rPr>
              <w:t>Contract Management with IT Suppliers and Smarter Procedures</w:t>
            </w:r>
          </w:p>
        </w:tc>
        <w:tc>
          <w:tcPr>
            <w:tcW w:w="510" w:type="pct"/>
            <w:tcBorders>
              <w:top w:val="dotted" w:sz="4" w:space="0" w:color="C00000"/>
              <w:bottom w:val="dotted" w:sz="4" w:space="0" w:color="C00000"/>
            </w:tcBorders>
          </w:tcPr>
          <w:p w:rsidR="00800FBE" w:rsidRPr="00364E0C" w:rsidRDefault="00800FBE" w:rsidP="00FE652C">
            <w:pPr>
              <w:pStyle w:val="TableBody"/>
              <w:jc w:val="center"/>
              <w:rPr>
                <w:sz w:val="20"/>
              </w:rPr>
            </w:pPr>
            <w:r>
              <w:rPr>
                <w:sz w:val="20"/>
              </w:rPr>
              <w:t>12</w:t>
            </w:r>
          </w:p>
        </w:tc>
        <w:tc>
          <w:tcPr>
            <w:tcW w:w="357" w:type="pct"/>
            <w:tcBorders>
              <w:top w:val="dotted" w:sz="4" w:space="0" w:color="C00000"/>
              <w:bottom w:val="dotted" w:sz="4" w:space="0" w:color="C00000"/>
            </w:tcBorders>
          </w:tcPr>
          <w:p w:rsidR="00800FBE" w:rsidRDefault="002749FE" w:rsidP="00FE652C">
            <w:pPr>
              <w:pStyle w:val="TableBody"/>
              <w:jc w:val="center"/>
              <w:rPr>
                <w:sz w:val="20"/>
              </w:rPr>
            </w:pPr>
            <w:r>
              <w:rPr>
                <w:sz w:val="20"/>
              </w:rPr>
              <w:t>1</w:t>
            </w:r>
          </w:p>
        </w:tc>
        <w:tc>
          <w:tcPr>
            <w:tcW w:w="505" w:type="pct"/>
            <w:tcBorders>
              <w:top w:val="dotted" w:sz="4" w:space="0" w:color="C00000"/>
              <w:bottom w:val="dotted" w:sz="4" w:space="0" w:color="C00000"/>
            </w:tcBorders>
          </w:tcPr>
          <w:p w:rsidR="00800FBE" w:rsidRPr="00364E0C" w:rsidRDefault="00800FBE" w:rsidP="00FE652C">
            <w:pPr>
              <w:pStyle w:val="TableBody"/>
              <w:jc w:val="center"/>
              <w:rPr>
                <w:sz w:val="20"/>
              </w:rPr>
            </w:pPr>
            <w:r>
              <w:rPr>
                <w:sz w:val="20"/>
              </w:rPr>
              <w:t>Held</w:t>
            </w:r>
          </w:p>
        </w:tc>
        <w:tc>
          <w:tcPr>
            <w:tcW w:w="460" w:type="pct"/>
            <w:gridSpan w:val="2"/>
            <w:tcBorders>
              <w:top w:val="dotted" w:sz="4" w:space="0" w:color="C00000"/>
              <w:bottom w:val="dotted" w:sz="4" w:space="0" w:color="C00000"/>
            </w:tcBorders>
          </w:tcPr>
          <w:p w:rsidR="00800FBE" w:rsidRDefault="00EA3C7B" w:rsidP="00FE652C">
            <w:pPr>
              <w:pStyle w:val="TableBody"/>
              <w:jc w:val="center"/>
              <w:rPr>
                <w:sz w:val="20"/>
              </w:rPr>
            </w:pPr>
            <w:r>
              <w:rPr>
                <w:sz w:val="20"/>
              </w:rPr>
              <w:t>Q4</w:t>
            </w:r>
          </w:p>
        </w:tc>
        <w:tc>
          <w:tcPr>
            <w:tcW w:w="456" w:type="pct"/>
            <w:gridSpan w:val="3"/>
            <w:tcBorders>
              <w:top w:val="dotted" w:sz="4" w:space="0" w:color="C00000"/>
              <w:bottom w:val="dotted" w:sz="4" w:space="0" w:color="C00000"/>
            </w:tcBorders>
            <w:shd w:val="clear" w:color="auto" w:fill="auto"/>
          </w:tcPr>
          <w:p w:rsidR="00800FBE" w:rsidRPr="00364E0C" w:rsidRDefault="00800FBE" w:rsidP="00FE652C">
            <w:pPr>
              <w:pStyle w:val="TableBody"/>
              <w:jc w:val="center"/>
              <w:rPr>
                <w:sz w:val="20"/>
              </w:rPr>
            </w:pPr>
          </w:p>
        </w:tc>
        <w:tc>
          <w:tcPr>
            <w:tcW w:w="610" w:type="pct"/>
            <w:gridSpan w:val="2"/>
            <w:tcBorders>
              <w:top w:val="dotted" w:sz="4" w:space="0" w:color="C00000"/>
              <w:bottom w:val="dotted" w:sz="4" w:space="0" w:color="C00000"/>
            </w:tcBorders>
            <w:shd w:val="clear" w:color="auto" w:fill="auto"/>
          </w:tcPr>
          <w:p w:rsidR="00800FBE" w:rsidRPr="00090037" w:rsidRDefault="00800FBE" w:rsidP="00FE652C">
            <w:pPr>
              <w:pStyle w:val="TableBody"/>
              <w:jc w:val="center"/>
              <w:rPr>
                <w:sz w:val="20"/>
              </w:rPr>
            </w:pPr>
          </w:p>
        </w:tc>
        <w:tc>
          <w:tcPr>
            <w:tcW w:w="574" w:type="pct"/>
            <w:gridSpan w:val="3"/>
            <w:tcBorders>
              <w:top w:val="dotted" w:sz="4" w:space="0" w:color="C00000"/>
              <w:bottom w:val="dotted" w:sz="4" w:space="0" w:color="C00000"/>
            </w:tcBorders>
            <w:shd w:val="clear" w:color="auto" w:fill="auto"/>
          </w:tcPr>
          <w:p w:rsidR="00800FBE" w:rsidRPr="00090037" w:rsidRDefault="00800FBE" w:rsidP="00FE652C">
            <w:pPr>
              <w:pStyle w:val="TableBody"/>
              <w:jc w:val="center"/>
              <w:rPr>
                <w:sz w:val="20"/>
              </w:rPr>
            </w:pPr>
          </w:p>
        </w:tc>
        <w:tc>
          <w:tcPr>
            <w:tcW w:w="660" w:type="pct"/>
            <w:tcBorders>
              <w:top w:val="dotted" w:sz="4" w:space="0" w:color="C00000"/>
              <w:bottom w:val="dotted" w:sz="4" w:space="0" w:color="C00000"/>
            </w:tcBorders>
          </w:tcPr>
          <w:p w:rsidR="00800FBE" w:rsidRPr="002D3C19" w:rsidRDefault="00800FBE" w:rsidP="00FE652C">
            <w:pPr>
              <w:pStyle w:val="TableBody"/>
              <w:numPr>
                <w:ilvl w:val="0"/>
                <w:numId w:val="0"/>
              </w:numPr>
              <w:jc w:val="center"/>
              <w:rPr>
                <w:sz w:val="20"/>
                <w:highlight w:val="yellow"/>
              </w:rPr>
            </w:pPr>
          </w:p>
        </w:tc>
      </w:tr>
      <w:tr w:rsidR="00A65796" w:rsidRPr="00BB7B3E" w:rsidTr="00367799">
        <w:trPr>
          <w:cnfStyle w:val="000000100000" w:firstRow="0" w:lastRow="0" w:firstColumn="0" w:lastColumn="0" w:oddVBand="0" w:evenVBand="0" w:oddHBand="1" w:evenHBand="0" w:firstRowFirstColumn="0" w:firstRowLastColumn="0" w:lastRowFirstColumn="0" w:lastRowLastColumn="0"/>
          <w:trHeight w:val="999"/>
        </w:trPr>
        <w:tc>
          <w:tcPr>
            <w:tcW w:w="213" w:type="pct"/>
            <w:tcBorders>
              <w:top w:val="dotted" w:sz="4" w:space="0" w:color="C00000"/>
              <w:bottom w:val="dotted" w:sz="4" w:space="0" w:color="C00000"/>
            </w:tcBorders>
          </w:tcPr>
          <w:p w:rsidR="00A65796" w:rsidRPr="00364E0C" w:rsidRDefault="00A65796" w:rsidP="00FE652C">
            <w:pPr>
              <w:pStyle w:val="TableBody"/>
              <w:jc w:val="center"/>
              <w:rPr>
                <w:sz w:val="20"/>
              </w:rPr>
            </w:pPr>
            <w:r>
              <w:rPr>
                <w:sz w:val="20"/>
              </w:rPr>
              <w:lastRenderedPageBreak/>
              <w:t>VE6</w:t>
            </w:r>
          </w:p>
        </w:tc>
        <w:tc>
          <w:tcPr>
            <w:tcW w:w="655" w:type="pct"/>
            <w:tcBorders>
              <w:top w:val="dotted" w:sz="4" w:space="0" w:color="C00000"/>
              <w:bottom w:val="dotted" w:sz="4" w:space="0" w:color="C00000"/>
            </w:tcBorders>
          </w:tcPr>
          <w:p w:rsidR="00A65796" w:rsidRPr="00364E0C" w:rsidRDefault="00A65796" w:rsidP="00FE652C">
            <w:pPr>
              <w:spacing w:after="120"/>
              <w:jc w:val="center"/>
              <w:rPr>
                <w:rFonts w:ascii="Georgia" w:hAnsi="Georgia" w:cs="FoundryFormSans-Bold"/>
                <w:bCs/>
              </w:rPr>
            </w:pPr>
            <w:r>
              <w:rPr>
                <w:rFonts w:ascii="Georgia" w:hAnsi="Georgia" w:cs="FoundryFormSans-Bold"/>
                <w:bCs/>
              </w:rPr>
              <w:t>Streamlining Year End Close Down Processes</w:t>
            </w:r>
          </w:p>
        </w:tc>
        <w:tc>
          <w:tcPr>
            <w:tcW w:w="510" w:type="pct"/>
            <w:tcBorders>
              <w:top w:val="dotted" w:sz="4" w:space="0" w:color="C00000"/>
              <w:bottom w:val="dotted" w:sz="4" w:space="0" w:color="C00000"/>
            </w:tcBorders>
          </w:tcPr>
          <w:p w:rsidR="00A65796" w:rsidRPr="00364E0C" w:rsidRDefault="00A65796" w:rsidP="00FE652C">
            <w:pPr>
              <w:pStyle w:val="TableBody"/>
              <w:jc w:val="center"/>
              <w:rPr>
                <w:sz w:val="20"/>
              </w:rPr>
            </w:pPr>
            <w:r>
              <w:rPr>
                <w:sz w:val="20"/>
              </w:rPr>
              <w:t>16</w:t>
            </w:r>
          </w:p>
        </w:tc>
        <w:tc>
          <w:tcPr>
            <w:tcW w:w="357" w:type="pct"/>
            <w:tcBorders>
              <w:top w:val="dotted" w:sz="4" w:space="0" w:color="C00000"/>
              <w:bottom w:val="dotted" w:sz="4" w:space="0" w:color="C00000"/>
            </w:tcBorders>
          </w:tcPr>
          <w:p w:rsidR="00A65796" w:rsidRDefault="00A65796" w:rsidP="00FE652C">
            <w:pPr>
              <w:pStyle w:val="TableBody"/>
              <w:jc w:val="center"/>
              <w:rPr>
                <w:sz w:val="20"/>
              </w:rPr>
            </w:pPr>
            <w:r>
              <w:rPr>
                <w:sz w:val="20"/>
              </w:rPr>
              <w:t>8</w:t>
            </w:r>
          </w:p>
        </w:tc>
        <w:tc>
          <w:tcPr>
            <w:tcW w:w="505" w:type="pct"/>
            <w:tcBorders>
              <w:top w:val="dotted" w:sz="4" w:space="0" w:color="C00000"/>
              <w:bottom w:val="dotted" w:sz="4" w:space="0" w:color="C00000"/>
            </w:tcBorders>
          </w:tcPr>
          <w:p w:rsidR="00A65796" w:rsidRPr="00364E0C" w:rsidRDefault="00A65796" w:rsidP="00FE652C">
            <w:pPr>
              <w:pStyle w:val="TableBody"/>
              <w:jc w:val="center"/>
              <w:rPr>
                <w:sz w:val="20"/>
              </w:rPr>
            </w:pPr>
            <w:r>
              <w:rPr>
                <w:sz w:val="20"/>
              </w:rPr>
              <w:t>Held</w:t>
            </w:r>
          </w:p>
        </w:tc>
        <w:tc>
          <w:tcPr>
            <w:tcW w:w="460" w:type="pct"/>
            <w:gridSpan w:val="2"/>
            <w:tcBorders>
              <w:top w:val="dotted" w:sz="4" w:space="0" w:color="C00000"/>
              <w:bottom w:val="dotted" w:sz="4" w:space="0" w:color="C00000"/>
            </w:tcBorders>
          </w:tcPr>
          <w:p w:rsidR="00A65796" w:rsidRDefault="00A65796" w:rsidP="0072593B">
            <w:pPr>
              <w:pStyle w:val="TableBody"/>
              <w:jc w:val="center"/>
              <w:rPr>
                <w:sz w:val="20"/>
              </w:rPr>
            </w:pPr>
            <w:r>
              <w:rPr>
                <w:sz w:val="20"/>
              </w:rPr>
              <w:t>In progress</w:t>
            </w:r>
          </w:p>
        </w:tc>
        <w:tc>
          <w:tcPr>
            <w:tcW w:w="456" w:type="pct"/>
            <w:gridSpan w:val="3"/>
            <w:tcBorders>
              <w:top w:val="dotted" w:sz="4" w:space="0" w:color="C00000"/>
              <w:bottom w:val="dotted" w:sz="4" w:space="0" w:color="C00000"/>
            </w:tcBorders>
            <w:shd w:val="clear" w:color="auto" w:fill="auto"/>
          </w:tcPr>
          <w:p w:rsidR="00A65796" w:rsidRPr="00364E0C" w:rsidRDefault="00A65796" w:rsidP="003C0369">
            <w:pPr>
              <w:pStyle w:val="TableBody"/>
              <w:jc w:val="center"/>
              <w:rPr>
                <w:sz w:val="20"/>
              </w:rPr>
            </w:pPr>
            <w:r>
              <w:rPr>
                <w:sz w:val="20"/>
              </w:rPr>
              <w:t>16 Jan</w:t>
            </w:r>
          </w:p>
        </w:tc>
        <w:tc>
          <w:tcPr>
            <w:tcW w:w="610" w:type="pct"/>
            <w:gridSpan w:val="2"/>
            <w:tcBorders>
              <w:top w:val="dotted" w:sz="4" w:space="0" w:color="C00000"/>
              <w:bottom w:val="dotted" w:sz="4" w:space="0" w:color="C00000"/>
            </w:tcBorders>
            <w:shd w:val="clear" w:color="auto" w:fill="auto"/>
          </w:tcPr>
          <w:p w:rsidR="00A65796" w:rsidRPr="00090037" w:rsidRDefault="00A65796" w:rsidP="003C0369">
            <w:pPr>
              <w:pStyle w:val="TableBody"/>
              <w:jc w:val="center"/>
              <w:rPr>
                <w:sz w:val="20"/>
              </w:rPr>
            </w:pPr>
            <w:r>
              <w:rPr>
                <w:sz w:val="20"/>
              </w:rPr>
              <w:t>23 Jan</w:t>
            </w:r>
          </w:p>
        </w:tc>
        <w:tc>
          <w:tcPr>
            <w:tcW w:w="574" w:type="pct"/>
            <w:gridSpan w:val="3"/>
            <w:tcBorders>
              <w:top w:val="dotted" w:sz="4" w:space="0" w:color="C00000"/>
              <w:bottom w:val="dotted" w:sz="4" w:space="0" w:color="C00000"/>
            </w:tcBorders>
            <w:shd w:val="clear" w:color="auto" w:fill="auto"/>
          </w:tcPr>
          <w:p w:rsidR="00A65796" w:rsidRPr="00090037" w:rsidRDefault="00A65796" w:rsidP="003C0369">
            <w:pPr>
              <w:pStyle w:val="TableBody"/>
              <w:jc w:val="center"/>
              <w:rPr>
                <w:sz w:val="20"/>
              </w:rPr>
            </w:pPr>
            <w:r>
              <w:rPr>
                <w:sz w:val="20"/>
              </w:rPr>
              <w:t>6 Feb</w:t>
            </w:r>
          </w:p>
        </w:tc>
        <w:tc>
          <w:tcPr>
            <w:tcW w:w="660" w:type="pct"/>
            <w:tcBorders>
              <w:top w:val="dotted" w:sz="4" w:space="0" w:color="C00000"/>
              <w:bottom w:val="dotted" w:sz="4" w:space="0" w:color="C00000"/>
            </w:tcBorders>
          </w:tcPr>
          <w:p w:rsidR="00A65796" w:rsidRPr="002D3C19" w:rsidRDefault="00A65796" w:rsidP="003C0369">
            <w:pPr>
              <w:pStyle w:val="TableBody"/>
              <w:numPr>
                <w:ilvl w:val="0"/>
                <w:numId w:val="0"/>
              </w:numPr>
              <w:jc w:val="center"/>
              <w:rPr>
                <w:sz w:val="20"/>
                <w:highlight w:val="yellow"/>
              </w:rPr>
            </w:pPr>
            <w:r>
              <w:rPr>
                <w:sz w:val="20"/>
              </w:rPr>
              <w:t>February update</w:t>
            </w:r>
          </w:p>
        </w:tc>
      </w:tr>
      <w:tr w:rsidR="00A65796" w:rsidRPr="00BB7B3E" w:rsidTr="00367799">
        <w:trPr>
          <w:trHeight w:val="631"/>
        </w:trPr>
        <w:tc>
          <w:tcPr>
            <w:tcW w:w="868" w:type="pct"/>
            <w:gridSpan w:val="2"/>
            <w:tcBorders>
              <w:top w:val="dotted" w:sz="4" w:space="0" w:color="C00000"/>
              <w:bottom w:val="dotted" w:sz="4" w:space="0" w:color="C00000"/>
            </w:tcBorders>
          </w:tcPr>
          <w:p w:rsidR="00A65796" w:rsidRPr="00576049" w:rsidRDefault="00A65796" w:rsidP="00FE652C">
            <w:pPr>
              <w:spacing w:after="120"/>
              <w:jc w:val="center"/>
              <w:rPr>
                <w:rFonts w:ascii="Georgia" w:hAnsi="Georgia" w:cs="FoundryFormSans-Bold"/>
                <w:b/>
                <w:bCs/>
                <w:i/>
              </w:rPr>
            </w:pPr>
            <w:r w:rsidRPr="00576049">
              <w:rPr>
                <w:rFonts w:ascii="Georgia" w:hAnsi="Georgia" w:cs="FoundryFormSans-Bold"/>
                <w:b/>
                <w:bCs/>
                <w:i/>
              </w:rPr>
              <w:t>Deferred from 2013/14</w:t>
            </w:r>
          </w:p>
        </w:tc>
        <w:tc>
          <w:tcPr>
            <w:tcW w:w="510" w:type="pct"/>
            <w:tcBorders>
              <w:top w:val="dotted" w:sz="4" w:space="0" w:color="C00000"/>
              <w:bottom w:val="dotted" w:sz="4" w:space="0" w:color="C00000"/>
            </w:tcBorders>
          </w:tcPr>
          <w:p w:rsidR="00A65796" w:rsidRDefault="00A65796" w:rsidP="00FE652C">
            <w:pPr>
              <w:pStyle w:val="TableBody"/>
              <w:jc w:val="center"/>
              <w:rPr>
                <w:sz w:val="20"/>
              </w:rPr>
            </w:pPr>
          </w:p>
        </w:tc>
        <w:tc>
          <w:tcPr>
            <w:tcW w:w="357" w:type="pct"/>
            <w:tcBorders>
              <w:top w:val="dotted" w:sz="4" w:space="0" w:color="C00000"/>
              <w:bottom w:val="dotted" w:sz="4" w:space="0" w:color="C00000"/>
            </w:tcBorders>
          </w:tcPr>
          <w:p w:rsidR="00A65796" w:rsidRPr="00364E0C" w:rsidRDefault="00A65796" w:rsidP="00FE652C">
            <w:pPr>
              <w:pStyle w:val="TableBody"/>
              <w:jc w:val="center"/>
              <w:rPr>
                <w:sz w:val="20"/>
              </w:rPr>
            </w:pPr>
          </w:p>
        </w:tc>
        <w:tc>
          <w:tcPr>
            <w:tcW w:w="505" w:type="pct"/>
            <w:tcBorders>
              <w:top w:val="dotted" w:sz="4" w:space="0" w:color="C00000"/>
              <w:bottom w:val="dotted" w:sz="4" w:space="0" w:color="C00000"/>
            </w:tcBorders>
          </w:tcPr>
          <w:p w:rsidR="00A65796" w:rsidRPr="00364E0C" w:rsidRDefault="00A65796" w:rsidP="00FE652C">
            <w:pPr>
              <w:pStyle w:val="TableBody"/>
              <w:jc w:val="center"/>
              <w:rPr>
                <w:sz w:val="20"/>
              </w:rPr>
            </w:pPr>
          </w:p>
        </w:tc>
        <w:tc>
          <w:tcPr>
            <w:tcW w:w="460" w:type="pct"/>
            <w:gridSpan w:val="2"/>
            <w:tcBorders>
              <w:top w:val="dotted" w:sz="4" w:space="0" w:color="C00000"/>
              <w:bottom w:val="dotted" w:sz="4" w:space="0" w:color="C00000"/>
            </w:tcBorders>
          </w:tcPr>
          <w:p w:rsidR="00A65796" w:rsidRPr="00364E0C" w:rsidRDefault="00A65796" w:rsidP="00FE652C">
            <w:pPr>
              <w:pStyle w:val="TableBody"/>
              <w:jc w:val="center"/>
              <w:rPr>
                <w:sz w:val="20"/>
              </w:rPr>
            </w:pPr>
          </w:p>
        </w:tc>
        <w:tc>
          <w:tcPr>
            <w:tcW w:w="456" w:type="pct"/>
            <w:gridSpan w:val="3"/>
            <w:tcBorders>
              <w:top w:val="dotted" w:sz="4" w:space="0" w:color="C00000"/>
              <w:bottom w:val="dotted" w:sz="4" w:space="0" w:color="C00000"/>
            </w:tcBorders>
            <w:shd w:val="clear" w:color="auto" w:fill="auto"/>
          </w:tcPr>
          <w:p w:rsidR="00A65796" w:rsidRPr="00364E0C" w:rsidRDefault="00A65796" w:rsidP="00FE652C">
            <w:pPr>
              <w:pStyle w:val="TableBody"/>
              <w:jc w:val="center"/>
              <w:rPr>
                <w:sz w:val="20"/>
              </w:rPr>
            </w:pPr>
          </w:p>
        </w:tc>
        <w:tc>
          <w:tcPr>
            <w:tcW w:w="610" w:type="pct"/>
            <w:gridSpan w:val="2"/>
            <w:tcBorders>
              <w:top w:val="dotted" w:sz="4" w:space="0" w:color="C00000"/>
              <w:bottom w:val="dotted" w:sz="4" w:space="0" w:color="C00000"/>
            </w:tcBorders>
            <w:shd w:val="clear" w:color="auto" w:fill="auto"/>
          </w:tcPr>
          <w:p w:rsidR="00A65796" w:rsidRPr="00090037" w:rsidRDefault="00A65796" w:rsidP="00FE652C">
            <w:pPr>
              <w:pStyle w:val="TableBody"/>
              <w:jc w:val="center"/>
              <w:rPr>
                <w:sz w:val="20"/>
              </w:rPr>
            </w:pPr>
          </w:p>
        </w:tc>
        <w:tc>
          <w:tcPr>
            <w:tcW w:w="574" w:type="pct"/>
            <w:gridSpan w:val="3"/>
            <w:tcBorders>
              <w:top w:val="dotted" w:sz="4" w:space="0" w:color="C00000"/>
              <w:bottom w:val="dotted" w:sz="4" w:space="0" w:color="C00000"/>
            </w:tcBorders>
            <w:shd w:val="clear" w:color="auto" w:fill="auto"/>
          </w:tcPr>
          <w:p w:rsidR="00A65796" w:rsidRPr="00090037" w:rsidRDefault="00A65796" w:rsidP="00FE652C">
            <w:pPr>
              <w:pStyle w:val="TableBody"/>
              <w:jc w:val="center"/>
              <w:rPr>
                <w:sz w:val="20"/>
              </w:rPr>
            </w:pPr>
          </w:p>
        </w:tc>
        <w:tc>
          <w:tcPr>
            <w:tcW w:w="660" w:type="pct"/>
            <w:tcBorders>
              <w:top w:val="dotted" w:sz="4" w:space="0" w:color="C00000"/>
              <w:bottom w:val="dotted" w:sz="4" w:space="0" w:color="C00000"/>
            </w:tcBorders>
          </w:tcPr>
          <w:p w:rsidR="00A65796" w:rsidRPr="002D3C19" w:rsidRDefault="00A65796" w:rsidP="00FE652C">
            <w:pPr>
              <w:pStyle w:val="TableBody"/>
              <w:numPr>
                <w:ilvl w:val="0"/>
                <w:numId w:val="0"/>
              </w:numPr>
              <w:jc w:val="center"/>
              <w:rPr>
                <w:sz w:val="20"/>
                <w:highlight w:val="yellow"/>
              </w:rPr>
            </w:pPr>
          </w:p>
        </w:tc>
      </w:tr>
      <w:tr w:rsidR="00A65796" w:rsidRPr="00800FBE" w:rsidTr="00367799">
        <w:trPr>
          <w:cnfStyle w:val="000000100000" w:firstRow="0" w:lastRow="0" w:firstColumn="0" w:lastColumn="0" w:oddVBand="0" w:evenVBand="0" w:oddHBand="1" w:evenHBand="0" w:firstRowFirstColumn="0" w:firstRowLastColumn="0" w:lastRowFirstColumn="0" w:lastRowLastColumn="0"/>
          <w:trHeight w:val="635"/>
        </w:trPr>
        <w:tc>
          <w:tcPr>
            <w:tcW w:w="213" w:type="pct"/>
            <w:tcBorders>
              <w:top w:val="dotted" w:sz="4" w:space="0" w:color="C00000"/>
              <w:bottom w:val="dotted" w:sz="4" w:space="0" w:color="C00000"/>
            </w:tcBorders>
            <w:shd w:val="clear" w:color="auto" w:fill="FDE9D9" w:themeFill="accent6" w:themeFillTint="33"/>
          </w:tcPr>
          <w:p w:rsidR="00A65796" w:rsidRPr="00F43D4C" w:rsidRDefault="00A65796" w:rsidP="00FE652C">
            <w:pPr>
              <w:spacing w:after="120"/>
              <w:jc w:val="center"/>
              <w:rPr>
                <w:rFonts w:ascii="Georgia" w:hAnsi="Georgia" w:cs="FoundryFormSans-Bold"/>
                <w:bCs/>
              </w:rPr>
            </w:pPr>
            <w:r w:rsidRPr="00F43D4C">
              <w:rPr>
                <w:rFonts w:ascii="Georgia" w:hAnsi="Georgia" w:cs="FoundryFormSans-Bold"/>
                <w:bCs/>
              </w:rPr>
              <w:t>C1</w:t>
            </w:r>
          </w:p>
        </w:tc>
        <w:tc>
          <w:tcPr>
            <w:tcW w:w="655" w:type="pct"/>
            <w:tcBorders>
              <w:top w:val="dotted" w:sz="4" w:space="0" w:color="C00000"/>
              <w:bottom w:val="dotted" w:sz="4" w:space="0" w:color="C00000"/>
            </w:tcBorders>
            <w:shd w:val="clear" w:color="auto" w:fill="FDE9D9" w:themeFill="accent6" w:themeFillTint="33"/>
          </w:tcPr>
          <w:p w:rsidR="00A65796" w:rsidRDefault="00A65796" w:rsidP="00E420BB">
            <w:pPr>
              <w:spacing w:after="120"/>
              <w:jc w:val="center"/>
              <w:rPr>
                <w:rFonts w:ascii="Georgia" w:hAnsi="Georgia" w:cs="FoundryFormSans-Bold"/>
                <w:bCs/>
              </w:rPr>
            </w:pPr>
            <w:r>
              <w:rPr>
                <w:rFonts w:ascii="Georgia" w:hAnsi="Georgia" w:cs="FoundryFormSans-Bold"/>
                <w:bCs/>
              </w:rPr>
              <w:t>Environmental Development</w:t>
            </w:r>
          </w:p>
        </w:tc>
        <w:tc>
          <w:tcPr>
            <w:tcW w:w="510" w:type="pct"/>
            <w:tcBorders>
              <w:top w:val="dotted" w:sz="4" w:space="0" w:color="C00000"/>
              <w:bottom w:val="dotted" w:sz="4" w:space="0" w:color="C00000"/>
            </w:tcBorders>
            <w:shd w:val="clear" w:color="auto" w:fill="FDE9D9" w:themeFill="accent6" w:themeFillTint="33"/>
          </w:tcPr>
          <w:p w:rsidR="00A65796" w:rsidRDefault="00A65796" w:rsidP="00FE652C">
            <w:pPr>
              <w:pStyle w:val="TableBody"/>
              <w:jc w:val="center"/>
              <w:rPr>
                <w:sz w:val="20"/>
              </w:rPr>
            </w:pPr>
            <w:r>
              <w:rPr>
                <w:sz w:val="20"/>
              </w:rPr>
              <w:t>10</w:t>
            </w:r>
          </w:p>
        </w:tc>
        <w:tc>
          <w:tcPr>
            <w:tcW w:w="357" w:type="pct"/>
            <w:tcBorders>
              <w:top w:val="dotted" w:sz="4" w:space="0" w:color="C00000"/>
              <w:bottom w:val="dotted" w:sz="4" w:space="0" w:color="C00000"/>
            </w:tcBorders>
            <w:shd w:val="clear" w:color="auto" w:fill="FDE9D9" w:themeFill="accent6" w:themeFillTint="33"/>
          </w:tcPr>
          <w:p w:rsidR="00A65796" w:rsidRDefault="00A65796" w:rsidP="00FE652C">
            <w:pPr>
              <w:pStyle w:val="TableBody"/>
              <w:jc w:val="center"/>
              <w:rPr>
                <w:sz w:val="20"/>
              </w:rPr>
            </w:pPr>
            <w:r>
              <w:rPr>
                <w:sz w:val="20"/>
              </w:rPr>
              <w:t>10</w:t>
            </w:r>
          </w:p>
        </w:tc>
        <w:tc>
          <w:tcPr>
            <w:tcW w:w="2605" w:type="pct"/>
            <w:gridSpan w:val="11"/>
            <w:tcBorders>
              <w:top w:val="dotted" w:sz="4" w:space="0" w:color="C00000"/>
              <w:bottom w:val="dotted" w:sz="4" w:space="0" w:color="C00000"/>
            </w:tcBorders>
            <w:shd w:val="clear" w:color="auto" w:fill="FDE9D9" w:themeFill="accent6" w:themeFillTint="33"/>
          </w:tcPr>
          <w:p w:rsidR="00A65796" w:rsidRPr="008E6995" w:rsidRDefault="00A65796" w:rsidP="00FE652C">
            <w:pPr>
              <w:pStyle w:val="TableBody"/>
              <w:jc w:val="center"/>
              <w:rPr>
                <w:b/>
                <w:sz w:val="20"/>
              </w:rPr>
            </w:pPr>
            <w:r>
              <w:rPr>
                <w:sz w:val="20"/>
              </w:rPr>
              <w:t>Completed</w:t>
            </w:r>
          </w:p>
        </w:tc>
        <w:tc>
          <w:tcPr>
            <w:tcW w:w="660" w:type="pct"/>
            <w:tcBorders>
              <w:top w:val="dotted" w:sz="4" w:space="0" w:color="C00000"/>
              <w:bottom w:val="dotted" w:sz="4" w:space="0" w:color="C00000"/>
            </w:tcBorders>
            <w:shd w:val="clear" w:color="auto" w:fill="FDE9D9" w:themeFill="accent6" w:themeFillTint="33"/>
          </w:tcPr>
          <w:p w:rsidR="00A65796" w:rsidRPr="00800FBE" w:rsidRDefault="00A65796" w:rsidP="00FE652C">
            <w:pPr>
              <w:pStyle w:val="TableBody"/>
              <w:numPr>
                <w:ilvl w:val="0"/>
                <w:numId w:val="0"/>
              </w:numPr>
              <w:jc w:val="center"/>
              <w:rPr>
                <w:sz w:val="20"/>
              </w:rPr>
            </w:pPr>
            <w:r w:rsidRPr="00800FBE">
              <w:rPr>
                <w:sz w:val="20"/>
              </w:rPr>
              <w:t>December 2014</w:t>
            </w:r>
          </w:p>
        </w:tc>
      </w:tr>
      <w:tr w:rsidR="00A65796" w:rsidRPr="00BB7B3E" w:rsidTr="00367799">
        <w:trPr>
          <w:trHeight w:val="859"/>
        </w:trPr>
        <w:tc>
          <w:tcPr>
            <w:tcW w:w="213" w:type="pct"/>
            <w:tcBorders>
              <w:top w:val="dotted" w:sz="4" w:space="0" w:color="C00000"/>
              <w:bottom w:val="dotted" w:sz="4" w:space="0" w:color="C00000"/>
            </w:tcBorders>
          </w:tcPr>
          <w:p w:rsidR="00A65796" w:rsidRPr="00364E0C" w:rsidRDefault="00A65796" w:rsidP="00FE652C">
            <w:pPr>
              <w:pStyle w:val="TableBody"/>
              <w:jc w:val="center"/>
              <w:rPr>
                <w:b/>
                <w:sz w:val="20"/>
              </w:rPr>
            </w:pPr>
            <w:r>
              <w:rPr>
                <w:sz w:val="20"/>
              </w:rPr>
              <w:t>C2</w:t>
            </w:r>
          </w:p>
        </w:tc>
        <w:tc>
          <w:tcPr>
            <w:tcW w:w="655" w:type="pct"/>
            <w:tcBorders>
              <w:top w:val="dotted" w:sz="4" w:space="0" w:color="C00000"/>
              <w:bottom w:val="dotted" w:sz="4" w:space="0" w:color="C00000"/>
            </w:tcBorders>
          </w:tcPr>
          <w:p w:rsidR="00A65796" w:rsidRPr="00364E0C" w:rsidRDefault="00A65796" w:rsidP="00FE652C">
            <w:pPr>
              <w:spacing w:after="120"/>
              <w:jc w:val="center"/>
              <w:rPr>
                <w:rFonts w:ascii="Georgia" w:hAnsi="Georgia" w:cs="FoundryFormSans-Bold"/>
                <w:b/>
                <w:bCs/>
              </w:rPr>
            </w:pPr>
            <w:r>
              <w:rPr>
                <w:rFonts w:ascii="Georgia" w:hAnsi="Georgia" w:cs="FoundryFormSans-Bold"/>
                <w:bCs/>
              </w:rPr>
              <w:t>Corporate Property – Health and Safety</w:t>
            </w:r>
          </w:p>
        </w:tc>
        <w:tc>
          <w:tcPr>
            <w:tcW w:w="510" w:type="pct"/>
            <w:tcBorders>
              <w:top w:val="dotted" w:sz="4" w:space="0" w:color="C00000"/>
              <w:bottom w:val="dotted" w:sz="4" w:space="0" w:color="C00000"/>
            </w:tcBorders>
          </w:tcPr>
          <w:p w:rsidR="00A65796" w:rsidRPr="00364E0C" w:rsidRDefault="00A65796" w:rsidP="00FE652C">
            <w:pPr>
              <w:pStyle w:val="TableBody"/>
              <w:jc w:val="center"/>
              <w:rPr>
                <w:b/>
                <w:sz w:val="20"/>
              </w:rPr>
            </w:pPr>
            <w:r>
              <w:rPr>
                <w:sz w:val="20"/>
              </w:rPr>
              <w:t>5</w:t>
            </w:r>
          </w:p>
        </w:tc>
        <w:tc>
          <w:tcPr>
            <w:tcW w:w="357" w:type="pct"/>
            <w:tcBorders>
              <w:top w:val="dotted" w:sz="4" w:space="0" w:color="C00000"/>
              <w:bottom w:val="dotted" w:sz="4" w:space="0" w:color="C00000"/>
            </w:tcBorders>
          </w:tcPr>
          <w:p w:rsidR="00A65796" w:rsidRDefault="00A65796" w:rsidP="00FE652C">
            <w:pPr>
              <w:pStyle w:val="TableBody"/>
              <w:jc w:val="center"/>
              <w:rPr>
                <w:sz w:val="20"/>
              </w:rPr>
            </w:pPr>
            <w:r>
              <w:rPr>
                <w:sz w:val="20"/>
              </w:rPr>
              <w:t>4</w:t>
            </w:r>
          </w:p>
        </w:tc>
        <w:tc>
          <w:tcPr>
            <w:tcW w:w="505" w:type="pct"/>
            <w:tcBorders>
              <w:top w:val="dotted" w:sz="4" w:space="0" w:color="C00000"/>
              <w:bottom w:val="dotted" w:sz="4" w:space="0" w:color="C00000"/>
            </w:tcBorders>
          </w:tcPr>
          <w:p w:rsidR="00A65796" w:rsidRPr="008E6995" w:rsidRDefault="00A65796" w:rsidP="00FE652C">
            <w:pPr>
              <w:pStyle w:val="TableBody"/>
              <w:jc w:val="center"/>
              <w:rPr>
                <w:b/>
                <w:sz w:val="20"/>
              </w:rPr>
            </w:pPr>
            <w:r>
              <w:rPr>
                <w:sz w:val="20"/>
              </w:rPr>
              <w:t>Held</w:t>
            </w:r>
          </w:p>
        </w:tc>
        <w:tc>
          <w:tcPr>
            <w:tcW w:w="460" w:type="pct"/>
            <w:gridSpan w:val="2"/>
            <w:tcBorders>
              <w:top w:val="dotted" w:sz="4" w:space="0" w:color="C00000"/>
              <w:bottom w:val="dotted" w:sz="4" w:space="0" w:color="C00000"/>
            </w:tcBorders>
          </w:tcPr>
          <w:p w:rsidR="00A65796" w:rsidRPr="007F2FA5" w:rsidRDefault="00A65796" w:rsidP="00FE652C">
            <w:pPr>
              <w:pStyle w:val="TableBody"/>
              <w:numPr>
                <w:ilvl w:val="0"/>
                <w:numId w:val="0"/>
              </w:numPr>
              <w:jc w:val="center"/>
              <w:rPr>
                <w:sz w:val="20"/>
              </w:rPr>
            </w:pPr>
            <w:r>
              <w:rPr>
                <w:sz w:val="20"/>
              </w:rPr>
              <w:t>In progress</w:t>
            </w:r>
          </w:p>
        </w:tc>
        <w:tc>
          <w:tcPr>
            <w:tcW w:w="456" w:type="pct"/>
            <w:gridSpan w:val="3"/>
            <w:tcBorders>
              <w:top w:val="dotted" w:sz="4" w:space="0" w:color="C00000"/>
              <w:bottom w:val="dotted" w:sz="4" w:space="0" w:color="C00000"/>
            </w:tcBorders>
            <w:shd w:val="clear" w:color="auto" w:fill="auto"/>
          </w:tcPr>
          <w:p w:rsidR="00A65796" w:rsidRPr="00BC5931" w:rsidRDefault="00BC5931" w:rsidP="00FE652C">
            <w:pPr>
              <w:pStyle w:val="TableBody"/>
              <w:jc w:val="center"/>
              <w:rPr>
                <w:sz w:val="20"/>
              </w:rPr>
            </w:pPr>
            <w:r w:rsidRPr="00BC5931">
              <w:rPr>
                <w:sz w:val="20"/>
              </w:rPr>
              <w:t>12 Dec</w:t>
            </w:r>
          </w:p>
        </w:tc>
        <w:tc>
          <w:tcPr>
            <w:tcW w:w="610" w:type="pct"/>
            <w:gridSpan w:val="2"/>
            <w:tcBorders>
              <w:top w:val="dotted" w:sz="4" w:space="0" w:color="C00000"/>
              <w:bottom w:val="dotted" w:sz="4" w:space="0" w:color="C00000"/>
            </w:tcBorders>
            <w:shd w:val="clear" w:color="auto" w:fill="auto"/>
          </w:tcPr>
          <w:p w:rsidR="00A65796" w:rsidRPr="00BC5931" w:rsidRDefault="00BC5931" w:rsidP="00FE652C">
            <w:pPr>
              <w:pStyle w:val="TableBody"/>
              <w:jc w:val="center"/>
              <w:rPr>
                <w:sz w:val="20"/>
              </w:rPr>
            </w:pPr>
            <w:r w:rsidRPr="00BC5931">
              <w:rPr>
                <w:sz w:val="20"/>
              </w:rPr>
              <w:t>19 Dec</w:t>
            </w:r>
          </w:p>
        </w:tc>
        <w:tc>
          <w:tcPr>
            <w:tcW w:w="574" w:type="pct"/>
            <w:gridSpan w:val="3"/>
            <w:tcBorders>
              <w:top w:val="dotted" w:sz="4" w:space="0" w:color="C00000"/>
              <w:bottom w:val="dotted" w:sz="4" w:space="0" w:color="C00000"/>
            </w:tcBorders>
            <w:shd w:val="clear" w:color="auto" w:fill="auto"/>
          </w:tcPr>
          <w:p w:rsidR="00A65796" w:rsidRPr="00BC5931" w:rsidRDefault="00BC5931" w:rsidP="00FE652C">
            <w:pPr>
              <w:pStyle w:val="TableBody"/>
              <w:jc w:val="center"/>
              <w:rPr>
                <w:sz w:val="20"/>
              </w:rPr>
            </w:pPr>
            <w:r w:rsidRPr="00BC5931">
              <w:rPr>
                <w:sz w:val="20"/>
              </w:rPr>
              <w:t>9 Jan</w:t>
            </w:r>
          </w:p>
        </w:tc>
        <w:tc>
          <w:tcPr>
            <w:tcW w:w="660" w:type="pct"/>
            <w:tcBorders>
              <w:top w:val="dotted" w:sz="4" w:space="0" w:color="C00000"/>
              <w:bottom w:val="dotted" w:sz="4" w:space="0" w:color="C00000"/>
            </w:tcBorders>
          </w:tcPr>
          <w:p w:rsidR="00A65796" w:rsidRPr="00807B91" w:rsidRDefault="00A65796" w:rsidP="00FE652C">
            <w:pPr>
              <w:pStyle w:val="TableBody"/>
              <w:numPr>
                <w:ilvl w:val="0"/>
                <w:numId w:val="0"/>
              </w:numPr>
              <w:jc w:val="center"/>
              <w:rPr>
                <w:sz w:val="20"/>
              </w:rPr>
            </w:pPr>
            <w:r w:rsidRPr="00807B91">
              <w:rPr>
                <w:sz w:val="20"/>
              </w:rPr>
              <w:t>January update</w:t>
            </w:r>
          </w:p>
        </w:tc>
      </w:tr>
      <w:tr w:rsidR="00A65796" w:rsidRPr="00BB7B3E" w:rsidTr="00367799">
        <w:trPr>
          <w:cnfStyle w:val="000000100000" w:firstRow="0" w:lastRow="0" w:firstColumn="0" w:lastColumn="0" w:oddVBand="0" w:evenVBand="0" w:oddHBand="1" w:evenHBand="0" w:firstRowFirstColumn="0" w:firstRowLastColumn="0" w:lastRowFirstColumn="0" w:lastRowLastColumn="0"/>
          <w:trHeight w:val="737"/>
        </w:trPr>
        <w:tc>
          <w:tcPr>
            <w:tcW w:w="213" w:type="pct"/>
            <w:tcBorders>
              <w:top w:val="dotted" w:sz="4" w:space="0" w:color="C00000"/>
              <w:bottom w:val="dotted" w:sz="4" w:space="0" w:color="C00000"/>
            </w:tcBorders>
          </w:tcPr>
          <w:p w:rsidR="00A65796" w:rsidRDefault="00A65796" w:rsidP="00FE652C">
            <w:pPr>
              <w:pStyle w:val="TableBody"/>
              <w:jc w:val="center"/>
              <w:rPr>
                <w:sz w:val="20"/>
              </w:rPr>
            </w:pPr>
          </w:p>
        </w:tc>
        <w:tc>
          <w:tcPr>
            <w:tcW w:w="655" w:type="pct"/>
            <w:tcBorders>
              <w:top w:val="dotted" w:sz="4" w:space="0" w:color="C00000"/>
              <w:bottom w:val="dotted" w:sz="4" w:space="0" w:color="C00000"/>
            </w:tcBorders>
          </w:tcPr>
          <w:p w:rsidR="00A65796" w:rsidRPr="00185069" w:rsidRDefault="00A65796" w:rsidP="00FE652C">
            <w:pPr>
              <w:spacing w:after="120"/>
              <w:jc w:val="center"/>
              <w:rPr>
                <w:rFonts w:ascii="Georgia" w:hAnsi="Georgia" w:cs="FoundryFormSans-Bold"/>
                <w:bCs/>
              </w:rPr>
            </w:pPr>
            <w:r w:rsidRPr="007F2FA5">
              <w:rPr>
                <w:rFonts w:ascii="Georgia" w:hAnsi="Georgia" w:cs="FoundryFormSans-Bold"/>
                <w:bCs/>
              </w:rPr>
              <w:t xml:space="preserve">Follow up &amp; </w:t>
            </w:r>
            <w:r>
              <w:rPr>
                <w:rFonts w:ascii="Georgia" w:hAnsi="Georgia" w:cs="FoundryFormSans-Bold"/>
                <w:bCs/>
              </w:rPr>
              <w:t>audit m</w:t>
            </w:r>
            <w:r w:rsidRPr="00945ACE">
              <w:rPr>
                <w:rFonts w:ascii="Georgia" w:hAnsi="Georgia" w:cs="FoundryFormSans-Bold"/>
                <w:bCs/>
              </w:rPr>
              <w:t>anagement</w:t>
            </w:r>
          </w:p>
        </w:tc>
        <w:tc>
          <w:tcPr>
            <w:tcW w:w="510" w:type="pct"/>
            <w:tcBorders>
              <w:top w:val="dotted" w:sz="4" w:space="0" w:color="C00000"/>
              <w:bottom w:val="dotted" w:sz="4" w:space="0" w:color="C00000"/>
            </w:tcBorders>
          </w:tcPr>
          <w:p w:rsidR="00A65796" w:rsidRPr="00477D9E" w:rsidRDefault="00A65796" w:rsidP="00FE652C">
            <w:pPr>
              <w:pStyle w:val="TableBody"/>
              <w:jc w:val="center"/>
              <w:rPr>
                <w:sz w:val="20"/>
              </w:rPr>
            </w:pPr>
            <w:r w:rsidRPr="00477D9E">
              <w:rPr>
                <w:sz w:val="20"/>
              </w:rPr>
              <w:t>30</w:t>
            </w:r>
          </w:p>
        </w:tc>
        <w:tc>
          <w:tcPr>
            <w:tcW w:w="357" w:type="pct"/>
            <w:tcBorders>
              <w:top w:val="dotted" w:sz="4" w:space="0" w:color="C00000"/>
              <w:bottom w:val="dotted" w:sz="4" w:space="0" w:color="C00000"/>
            </w:tcBorders>
          </w:tcPr>
          <w:p w:rsidR="00A65796" w:rsidRPr="00945ACE" w:rsidRDefault="00A65796" w:rsidP="00A10C23">
            <w:pPr>
              <w:pStyle w:val="TableBody"/>
              <w:jc w:val="center"/>
              <w:rPr>
                <w:sz w:val="20"/>
              </w:rPr>
            </w:pPr>
            <w:r>
              <w:rPr>
                <w:sz w:val="20"/>
              </w:rPr>
              <w:t>22</w:t>
            </w:r>
          </w:p>
        </w:tc>
        <w:tc>
          <w:tcPr>
            <w:tcW w:w="505" w:type="pct"/>
            <w:tcBorders>
              <w:top w:val="dotted" w:sz="4" w:space="0" w:color="C00000"/>
              <w:bottom w:val="dotted" w:sz="4" w:space="0" w:color="C00000"/>
            </w:tcBorders>
          </w:tcPr>
          <w:p w:rsidR="00A65796" w:rsidRPr="00E420BB" w:rsidRDefault="00A65796" w:rsidP="00FE652C">
            <w:pPr>
              <w:pStyle w:val="TableBody"/>
              <w:jc w:val="center"/>
              <w:rPr>
                <w:sz w:val="20"/>
              </w:rPr>
            </w:pPr>
            <w:r w:rsidRPr="00E420BB">
              <w:rPr>
                <w:sz w:val="20"/>
              </w:rPr>
              <w:t>n/a</w:t>
            </w:r>
          </w:p>
        </w:tc>
        <w:tc>
          <w:tcPr>
            <w:tcW w:w="460" w:type="pct"/>
            <w:gridSpan w:val="2"/>
            <w:tcBorders>
              <w:top w:val="dotted" w:sz="4" w:space="0" w:color="C00000"/>
              <w:bottom w:val="dotted" w:sz="4" w:space="0" w:color="C00000"/>
            </w:tcBorders>
          </w:tcPr>
          <w:p w:rsidR="00A65796" w:rsidRPr="00E420BB" w:rsidRDefault="00A65796" w:rsidP="00FE652C">
            <w:pPr>
              <w:pStyle w:val="TableBody"/>
              <w:numPr>
                <w:ilvl w:val="0"/>
                <w:numId w:val="0"/>
              </w:numPr>
              <w:jc w:val="center"/>
              <w:rPr>
                <w:sz w:val="20"/>
              </w:rPr>
            </w:pPr>
            <w:r w:rsidRPr="00E420BB">
              <w:rPr>
                <w:sz w:val="20"/>
              </w:rPr>
              <w:t>n/a</w:t>
            </w:r>
          </w:p>
        </w:tc>
        <w:tc>
          <w:tcPr>
            <w:tcW w:w="456" w:type="pct"/>
            <w:gridSpan w:val="3"/>
            <w:tcBorders>
              <w:top w:val="dotted" w:sz="4" w:space="0" w:color="C00000"/>
              <w:bottom w:val="dotted" w:sz="4" w:space="0" w:color="C00000"/>
            </w:tcBorders>
            <w:shd w:val="clear" w:color="auto" w:fill="auto"/>
          </w:tcPr>
          <w:p w:rsidR="00A65796" w:rsidRPr="00E420BB" w:rsidRDefault="00A65796" w:rsidP="00E420BB">
            <w:pPr>
              <w:pStyle w:val="TableBody"/>
              <w:numPr>
                <w:ilvl w:val="0"/>
                <w:numId w:val="0"/>
              </w:numPr>
              <w:jc w:val="center"/>
              <w:rPr>
                <w:sz w:val="20"/>
              </w:rPr>
            </w:pPr>
            <w:r w:rsidRPr="00E420BB">
              <w:rPr>
                <w:sz w:val="20"/>
              </w:rPr>
              <w:t>n/a</w:t>
            </w:r>
          </w:p>
        </w:tc>
        <w:tc>
          <w:tcPr>
            <w:tcW w:w="610" w:type="pct"/>
            <w:gridSpan w:val="2"/>
            <w:tcBorders>
              <w:top w:val="dotted" w:sz="4" w:space="0" w:color="C00000"/>
              <w:bottom w:val="dotted" w:sz="4" w:space="0" w:color="C00000"/>
            </w:tcBorders>
            <w:shd w:val="clear" w:color="auto" w:fill="auto"/>
          </w:tcPr>
          <w:p w:rsidR="00A65796" w:rsidRPr="00E420BB" w:rsidRDefault="00A65796" w:rsidP="00E420BB">
            <w:pPr>
              <w:pStyle w:val="TableBody"/>
              <w:numPr>
                <w:ilvl w:val="0"/>
                <w:numId w:val="0"/>
              </w:numPr>
              <w:jc w:val="center"/>
              <w:rPr>
                <w:sz w:val="20"/>
              </w:rPr>
            </w:pPr>
            <w:r w:rsidRPr="00E420BB">
              <w:rPr>
                <w:sz w:val="20"/>
              </w:rPr>
              <w:t>n/a</w:t>
            </w:r>
          </w:p>
        </w:tc>
        <w:tc>
          <w:tcPr>
            <w:tcW w:w="574" w:type="pct"/>
            <w:gridSpan w:val="3"/>
            <w:tcBorders>
              <w:top w:val="dotted" w:sz="4" w:space="0" w:color="C00000"/>
              <w:bottom w:val="dotted" w:sz="4" w:space="0" w:color="C00000"/>
            </w:tcBorders>
            <w:shd w:val="clear" w:color="auto" w:fill="auto"/>
          </w:tcPr>
          <w:p w:rsidR="00A65796" w:rsidRPr="00E420BB" w:rsidRDefault="00A65796" w:rsidP="00FE652C">
            <w:pPr>
              <w:pStyle w:val="TableBody"/>
              <w:jc w:val="center"/>
              <w:rPr>
                <w:sz w:val="20"/>
              </w:rPr>
            </w:pPr>
            <w:r w:rsidRPr="00E420BB">
              <w:rPr>
                <w:sz w:val="20"/>
              </w:rPr>
              <w:t>n/a</w:t>
            </w:r>
          </w:p>
        </w:tc>
        <w:tc>
          <w:tcPr>
            <w:tcW w:w="660" w:type="pct"/>
            <w:tcBorders>
              <w:top w:val="dotted" w:sz="4" w:space="0" w:color="C00000"/>
              <w:bottom w:val="dotted" w:sz="4" w:space="0" w:color="C00000"/>
            </w:tcBorders>
          </w:tcPr>
          <w:p w:rsidR="00A65796" w:rsidRPr="00E420BB" w:rsidRDefault="00A65796" w:rsidP="00FE652C">
            <w:pPr>
              <w:pStyle w:val="TableBody"/>
              <w:numPr>
                <w:ilvl w:val="0"/>
                <w:numId w:val="0"/>
              </w:numPr>
              <w:jc w:val="center"/>
              <w:rPr>
                <w:sz w:val="20"/>
              </w:rPr>
            </w:pPr>
            <w:r w:rsidRPr="00E420BB">
              <w:rPr>
                <w:sz w:val="20"/>
              </w:rPr>
              <w:t>n/a</w:t>
            </w:r>
          </w:p>
        </w:tc>
      </w:tr>
      <w:tr w:rsidR="00A65796" w:rsidRPr="00BB7B3E" w:rsidTr="00367799">
        <w:trPr>
          <w:trHeight w:val="579"/>
        </w:trPr>
        <w:tc>
          <w:tcPr>
            <w:tcW w:w="213" w:type="pct"/>
            <w:tcBorders>
              <w:top w:val="dotted" w:sz="4" w:space="0" w:color="C00000"/>
              <w:bottom w:val="dotted" w:sz="4" w:space="0" w:color="C00000"/>
            </w:tcBorders>
          </w:tcPr>
          <w:p w:rsidR="00A65796" w:rsidRDefault="00A65796" w:rsidP="00FE652C">
            <w:pPr>
              <w:pStyle w:val="TableBody"/>
              <w:jc w:val="center"/>
              <w:rPr>
                <w:sz w:val="20"/>
              </w:rPr>
            </w:pPr>
          </w:p>
        </w:tc>
        <w:tc>
          <w:tcPr>
            <w:tcW w:w="655" w:type="pct"/>
            <w:tcBorders>
              <w:top w:val="dotted" w:sz="4" w:space="0" w:color="C00000"/>
              <w:bottom w:val="dotted" w:sz="4" w:space="0" w:color="C00000"/>
            </w:tcBorders>
          </w:tcPr>
          <w:p w:rsidR="00A65796" w:rsidRPr="00800FBE" w:rsidRDefault="00A65796" w:rsidP="00FE652C">
            <w:pPr>
              <w:spacing w:after="120"/>
              <w:jc w:val="center"/>
              <w:rPr>
                <w:rFonts w:ascii="Georgia" w:hAnsi="Georgia" w:cs="FoundryFormSans-Bold"/>
                <w:b/>
                <w:bCs/>
              </w:rPr>
            </w:pPr>
            <w:r w:rsidRPr="00800FBE">
              <w:rPr>
                <w:rFonts w:ascii="Georgia" w:hAnsi="Georgia" w:cs="FoundryFormSans-Bold"/>
                <w:b/>
                <w:bCs/>
              </w:rPr>
              <w:t>Total days (</w:t>
            </w:r>
            <w:proofErr w:type="spellStart"/>
            <w:r w:rsidRPr="00800FBE">
              <w:rPr>
                <w:rFonts w:ascii="Georgia" w:hAnsi="Georgia" w:cs="FoundryFormSans-Bold"/>
                <w:b/>
                <w:bCs/>
              </w:rPr>
              <w:t>excl</w:t>
            </w:r>
            <w:proofErr w:type="spellEnd"/>
            <w:r w:rsidRPr="00800FBE">
              <w:rPr>
                <w:rFonts w:ascii="Georgia" w:hAnsi="Georgia" w:cs="FoundryFormSans-Bold"/>
                <w:b/>
                <w:bCs/>
              </w:rPr>
              <w:t xml:space="preserve"> contingency)</w:t>
            </w:r>
          </w:p>
        </w:tc>
        <w:tc>
          <w:tcPr>
            <w:tcW w:w="510" w:type="pct"/>
            <w:tcBorders>
              <w:top w:val="dotted" w:sz="4" w:space="0" w:color="C00000"/>
              <w:bottom w:val="dotted" w:sz="4" w:space="0" w:color="C00000"/>
            </w:tcBorders>
          </w:tcPr>
          <w:p w:rsidR="00A65796" w:rsidRPr="00800FBE" w:rsidRDefault="00A65796" w:rsidP="00FE652C">
            <w:pPr>
              <w:pStyle w:val="TableBody"/>
              <w:jc w:val="center"/>
              <w:rPr>
                <w:b/>
                <w:sz w:val="20"/>
              </w:rPr>
            </w:pPr>
            <w:r w:rsidRPr="00800FBE">
              <w:rPr>
                <w:b/>
                <w:sz w:val="20"/>
              </w:rPr>
              <w:t>230</w:t>
            </w:r>
          </w:p>
        </w:tc>
        <w:tc>
          <w:tcPr>
            <w:tcW w:w="357" w:type="pct"/>
            <w:tcBorders>
              <w:top w:val="dotted" w:sz="4" w:space="0" w:color="C00000"/>
              <w:bottom w:val="dotted" w:sz="4" w:space="0" w:color="C00000"/>
            </w:tcBorders>
          </w:tcPr>
          <w:p w:rsidR="00A65796" w:rsidRPr="00302BE5" w:rsidRDefault="00634AEE" w:rsidP="00FE652C">
            <w:pPr>
              <w:pStyle w:val="TableBody"/>
              <w:jc w:val="center"/>
              <w:rPr>
                <w:b/>
                <w:sz w:val="20"/>
              </w:rPr>
            </w:pPr>
            <w:r>
              <w:rPr>
                <w:b/>
                <w:sz w:val="20"/>
              </w:rPr>
              <w:t>120</w:t>
            </w:r>
          </w:p>
        </w:tc>
        <w:tc>
          <w:tcPr>
            <w:tcW w:w="505" w:type="pct"/>
            <w:tcBorders>
              <w:top w:val="dotted" w:sz="4" w:space="0" w:color="C00000"/>
              <w:bottom w:val="dotted" w:sz="4" w:space="0" w:color="C00000"/>
            </w:tcBorders>
          </w:tcPr>
          <w:p w:rsidR="00A65796" w:rsidRPr="00302BE5" w:rsidRDefault="00A65796" w:rsidP="00FE652C">
            <w:pPr>
              <w:pStyle w:val="TableBody"/>
              <w:jc w:val="center"/>
              <w:rPr>
                <w:b/>
                <w:sz w:val="20"/>
              </w:rPr>
            </w:pPr>
          </w:p>
        </w:tc>
        <w:tc>
          <w:tcPr>
            <w:tcW w:w="460" w:type="pct"/>
            <w:gridSpan w:val="2"/>
            <w:tcBorders>
              <w:top w:val="dotted" w:sz="4" w:space="0" w:color="C00000"/>
              <w:bottom w:val="dotted" w:sz="4" w:space="0" w:color="C00000"/>
            </w:tcBorders>
          </w:tcPr>
          <w:p w:rsidR="00A65796" w:rsidRPr="008E6995" w:rsidRDefault="00A65796" w:rsidP="00FE652C">
            <w:pPr>
              <w:pStyle w:val="TableBody"/>
              <w:numPr>
                <w:ilvl w:val="0"/>
                <w:numId w:val="0"/>
              </w:numPr>
              <w:jc w:val="center"/>
              <w:rPr>
                <w:b/>
                <w:sz w:val="20"/>
              </w:rPr>
            </w:pPr>
          </w:p>
        </w:tc>
        <w:tc>
          <w:tcPr>
            <w:tcW w:w="456" w:type="pct"/>
            <w:gridSpan w:val="3"/>
            <w:tcBorders>
              <w:top w:val="dotted" w:sz="4" w:space="0" w:color="C00000"/>
              <w:bottom w:val="dotted" w:sz="4" w:space="0" w:color="C00000"/>
            </w:tcBorders>
            <w:shd w:val="clear" w:color="auto" w:fill="auto"/>
          </w:tcPr>
          <w:p w:rsidR="00A65796" w:rsidRPr="008E6995" w:rsidRDefault="00A65796" w:rsidP="00FE652C">
            <w:pPr>
              <w:pStyle w:val="TableBody"/>
              <w:jc w:val="center"/>
              <w:rPr>
                <w:b/>
                <w:sz w:val="20"/>
              </w:rPr>
            </w:pPr>
          </w:p>
        </w:tc>
        <w:tc>
          <w:tcPr>
            <w:tcW w:w="610" w:type="pct"/>
            <w:gridSpan w:val="2"/>
            <w:tcBorders>
              <w:top w:val="dotted" w:sz="4" w:space="0" w:color="C00000"/>
              <w:bottom w:val="dotted" w:sz="4" w:space="0" w:color="C00000"/>
            </w:tcBorders>
            <w:shd w:val="clear" w:color="auto" w:fill="auto"/>
          </w:tcPr>
          <w:p w:rsidR="00A65796" w:rsidRPr="008E6995" w:rsidRDefault="00A65796" w:rsidP="00FE652C">
            <w:pPr>
              <w:pStyle w:val="TableBody"/>
              <w:jc w:val="center"/>
              <w:rPr>
                <w:b/>
                <w:sz w:val="20"/>
              </w:rPr>
            </w:pPr>
          </w:p>
        </w:tc>
        <w:tc>
          <w:tcPr>
            <w:tcW w:w="574" w:type="pct"/>
            <w:gridSpan w:val="3"/>
            <w:tcBorders>
              <w:top w:val="dotted" w:sz="4" w:space="0" w:color="C00000"/>
              <w:bottom w:val="dotted" w:sz="4" w:space="0" w:color="C00000"/>
            </w:tcBorders>
            <w:shd w:val="clear" w:color="auto" w:fill="auto"/>
          </w:tcPr>
          <w:p w:rsidR="00A65796" w:rsidRPr="008E6995" w:rsidRDefault="00A65796" w:rsidP="00FE652C">
            <w:pPr>
              <w:pStyle w:val="TableBody"/>
              <w:jc w:val="center"/>
              <w:rPr>
                <w:b/>
                <w:sz w:val="20"/>
              </w:rPr>
            </w:pPr>
          </w:p>
        </w:tc>
        <w:tc>
          <w:tcPr>
            <w:tcW w:w="660" w:type="pct"/>
            <w:tcBorders>
              <w:top w:val="dotted" w:sz="4" w:space="0" w:color="C00000"/>
              <w:bottom w:val="dotted" w:sz="4" w:space="0" w:color="C00000"/>
            </w:tcBorders>
          </w:tcPr>
          <w:p w:rsidR="00A65796" w:rsidRPr="008E6995" w:rsidRDefault="00A65796" w:rsidP="00FE652C">
            <w:pPr>
              <w:pStyle w:val="TableBody"/>
              <w:numPr>
                <w:ilvl w:val="0"/>
                <w:numId w:val="0"/>
              </w:numPr>
              <w:jc w:val="center"/>
              <w:rPr>
                <w:b/>
                <w:sz w:val="20"/>
              </w:rPr>
            </w:pPr>
          </w:p>
        </w:tc>
      </w:tr>
      <w:tr w:rsidR="00A65796" w:rsidRPr="00BB7B3E" w:rsidTr="00367799">
        <w:trPr>
          <w:cnfStyle w:val="000000100000" w:firstRow="0" w:lastRow="0" w:firstColumn="0" w:lastColumn="0" w:oddVBand="0" w:evenVBand="0" w:oddHBand="1" w:evenHBand="0" w:firstRowFirstColumn="0" w:firstRowLastColumn="0" w:lastRowFirstColumn="0" w:lastRowLastColumn="0"/>
          <w:trHeight w:val="579"/>
        </w:trPr>
        <w:tc>
          <w:tcPr>
            <w:tcW w:w="213" w:type="pct"/>
            <w:tcBorders>
              <w:top w:val="dotted" w:sz="4" w:space="0" w:color="C00000"/>
              <w:bottom w:val="dotted" w:sz="4" w:space="0" w:color="C00000"/>
            </w:tcBorders>
          </w:tcPr>
          <w:p w:rsidR="00A65796" w:rsidRDefault="00A65796" w:rsidP="00FE652C">
            <w:pPr>
              <w:pStyle w:val="TableBody"/>
              <w:jc w:val="center"/>
              <w:rPr>
                <w:sz w:val="20"/>
              </w:rPr>
            </w:pPr>
          </w:p>
        </w:tc>
        <w:tc>
          <w:tcPr>
            <w:tcW w:w="655" w:type="pct"/>
            <w:tcBorders>
              <w:top w:val="dotted" w:sz="4" w:space="0" w:color="C00000"/>
              <w:bottom w:val="dotted" w:sz="4" w:space="0" w:color="C00000"/>
            </w:tcBorders>
          </w:tcPr>
          <w:p w:rsidR="00A65796" w:rsidRPr="00185069" w:rsidRDefault="00B86DC2" w:rsidP="00FE652C">
            <w:pPr>
              <w:spacing w:after="120"/>
              <w:jc w:val="center"/>
              <w:rPr>
                <w:rFonts w:ascii="Georgia" w:hAnsi="Georgia" w:cs="FoundryFormSans-Bold"/>
                <w:bCs/>
              </w:rPr>
            </w:pPr>
            <w:r>
              <w:rPr>
                <w:rFonts w:ascii="Georgia" w:hAnsi="Georgia" w:cs="FoundryFormSans-Bold"/>
                <w:bCs/>
              </w:rPr>
              <w:t xml:space="preserve">Contingency - </w:t>
            </w:r>
            <w:r w:rsidR="00A65796">
              <w:rPr>
                <w:rFonts w:ascii="Georgia" w:hAnsi="Georgia" w:cs="FoundryFormSans-Bold"/>
                <w:bCs/>
              </w:rPr>
              <w:t>Rose Hill Community Centre</w:t>
            </w:r>
          </w:p>
        </w:tc>
        <w:tc>
          <w:tcPr>
            <w:tcW w:w="510" w:type="pct"/>
            <w:tcBorders>
              <w:top w:val="dotted" w:sz="4" w:space="0" w:color="C00000"/>
              <w:bottom w:val="dotted" w:sz="4" w:space="0" w:color="C00000"/>
            </w:tcBorders>
          </w:tcPr>
          <w:p w:rsidR="00A65796" w:rsidRDefault="00B86DC2" w:rsidP="00FE652C">
            <w:pPr>
              <w:pStyle w:val="TableBody"/>
              <w:jc w:val="center"/>
              <w:rPr>
                <w:sz w:val="20"/>
              </w:rPr>
            </w:pPr>
            <w:r>
              <w:rPr>
                <w:sz w:val="20"/>
              </w:rPr>
              <w:t>15</w:t>
            </w:r>
            <w:r w:rsidR="00A65796">
              <w:rPr>
                <w:sz w:val="20"/>
              </w:rPr>
              <w:t>*</w:t>
            </w:r>
          </w:p>
          <w:p w:rsidR="00A65796" w:rsidRPr="00185069" w:rsidRDefault="00A65796" w:rsidP="00FE652C">
            <w:pPr>
              <w:pStyle w:val="TableBody"/>
              <w:jc w:val="center"/>
              <w:rPr>
                <w:sz w:val="20"/>
              </w:rPr>
            </w:pPr>
          </w:p>
        </w:tc>
        <w:tc>
          <w:tcPr>
            <w:tcW w:w="357" w:type="pct"/>
            <w:tcBorders>
              <w:top w:val="dotted" w:sz="4" w:space="0" w:color="C00000"/>
              <w:bottom w:val="dotted" w:sz="4" w:space="0" w:color="C00000"/>
            </w:tcBorders>
          </w:tcPr>
          <w:p w:rsidR="00A65796" w:rsidRPr="007F2FA5" w:rsidRDefault="00A65796" w:rsidP="00FE652C">
            <w:pPr>
              <w:pStyle w:val="TableBody"/>
              <w:jc w:val="center"/>
              <w:rPr>
                <w:sz w:val="20"/>
              </w:rPr>
            </w:pPr>
            <w:r>
              <w:rPr>
                <w:sz w:val="20"/>
              </w:rPr>
              <w:t>9</w:t>
            </w:r>
          </w:p>
        </w:tc>
        <w:tc>
          <w:tcPr>
            <w:tcW w:w="505" w:type="pct"/>
            <w:tcBorders>
              <w:top w:val="dotted" w:sz="4" w:space="0" w:color="C00000"/>
              <w:bottom w:val="dotted" w:sz="4" w:space="0" w:color="C00000"/>
            </w:tcBorders>
          </w:tcPr>
          <w:p w:rsidR="00A65796" w:rsidRPr="00A10C23" w:rsidRDefault="00A65796" w:rsidP="00FE652C">
            <w:pPr>
              <w:pStyle w:val="TableBody"/>
              <w:jc w:val="center"/>
              <w:rPr>
                <w:sz w:val="20"/>
              </w:rPr>
            </w:pPr>
            <w:r w:rsidRPr="00A10C23">
              <w:rPr>
                <w:sz w:val="20"/>
              </w:rPr>
              <w:t>Held</w:t>
            </w:r>
          </w:p>
        </w:tc>
        <w:tc>
          <w:tcPr>
            <w:tcW w:w="460" w:type="pct"/>
            <w:gridSpan w:val="2"/>
            <w:tcBorders>
              <w:top w:val="dotted" w:sz="4" w:space="0" w:color="C00000"/>
              <w:bottom w:val="dotted" w:sz="4" w:space="0" w:color="C00000"/>
            </w:tcBorders>
          </w:tcPr>
          <w:p w:rsidR="00A65796" w:rsidRPr="00A10C23" w:rsidRDefault="00A65796" w:rsidP="00FE652C">
            <w:pPr>
              <w:pStyle w:val="TableBody"/>
              <w:numPr>
                <w:ilvl w:val="0"/>
                <w:numId w:val="0"/>
              </w:numPr>
              <w:jc w:val="center"/>
              <w:rPr>
                <w:sz w:val="20"/>
              </w:rPr>
            </w:pPr>
            <w:r w:rsidRPr="00A10C23">
              <w:rPr>
                <w:sz w:val="20"/>
              </w:rPr>
              <w:t>In progress</w:t>
            </w:r>
          </w:p>
        </w:tc>
        <w:tc>
          <w:tcPr>
            <w:tcW w:w="456" w:type="pct"/>
            <w:gridSpan w:val="3"/>
            <w:tcBorders>
              <w:top w:val="dotted" w:sz="4" w:space="0" w:color="C00000"/>
              <w:bottom w:val="dotted" w:sz="4" w:space="0" w:color="C00000"/>
            </w:tcBorders>
            <w:shd w:val="clear" w:color="auto" w:fill="auto"/>
          </w:tcPr>
          <w:p w:rsidR="00A65796" w:rsidRPr="00A10C23" w:rsidRDefault="00BC5931" w:rsidP="00FE652C">
            <w:pPr>
              <w:pStyle w:val="TableBody"/>
              <w:jc w:val="center"/>
              <w:rPr>
                <w:sz w:val="20"/>
              </w:rPr>
            </w:pPr>
            <w:r>
              <w:rPr>
                <w:sz w:val="20"/>
              </w:rPr>
              <w:t>19 Dec</w:t>
            </w:r>
          </w:p>
        </w:tc>
        <w:tc>
          <w:tcPr>
            <w:tcW w:w="610" w:type="pct"/>
            <w:gridSpan w:val="2"/>
            <w:tcBorders>
              <w:top w:val="dotted" w:sz="4" w:space="0" w:color="C00000"/>
              <w:bottom w:val="dotted" w:sz="4" w:space="0" w:color="C00000"/>
            </w:tcBorders>
            <w:shd w:val="clear" w:color="auto" w:fill="auto"/>
          </w:tcPr>
          <w:p w:rsidR="00A65796" w:rsidRPr="00A10C23" w:rsidRDefault="00BC5931" w:rsidP="00FE652C">
            <w:pPr>
              <w:pStyle w:val="TableBody"/>
              <w:jc w:val="center"/>
              <w:rPr>
                <w:sz w:val="20"/>
              </w:rPr>
            </w:pPr>
            <w:r>
              <w:rPr>
                <w:sz w:val="20"/>
              </w:rPr>
              <w:t>9 Jan</w:t>
            </w:r>
          </w:p>
        </w:tc>
        <w:tc>
          <w:tcPr>
            <w:tcW w:w="574" w:type="pct"/>
            <w:gridSpan w:val="3"/>
            <w:tcBorders>
              <w:top w:val="dotted" w:sz="4" w:space="0" w:color="C00000"/>
              <w:bottom w:val="dotted" w:sz="4" w:space="0" w:color="C00000"/>
            </w:tcBorders>
            <w:shd w:val="clear" w:color="auto" w:fill="auto"/>
          </w:tcPr>
          <w:p w:rsidR="00A65796" w:rsidRPr="00A10C23" w:rsidRDefault="00BC5931" w:rsidP="00FE652C">
            <w:pPr>
              <w:pStyle w:val="TableBody"/>
              <w:jc w:val="center"/>
              <w:rPr>
                <w:sz w:val="20"/>
              </w:rPr>
            </w:pPr>
            <w:r>
              <w:rPr>
                <w:sz w:val="20"/>
              </w:rPr>
              <w:t>16 Jan</w:t>
            </w:r>
          </w:p>
        </w:tc>
        <w:tc>
          <w:tcPr>
            <w:tcW w:w="660" w:type="pct"/>
            <w:tcBorders>
              <w:top w:val="dotted" w:sz="4" w:space="0" w:color="C00000"/>
              <w:bottom w:val="dotted" w:sz="4" w:space="0" w:color="C00000"/>
            </w:tcBorders>
          </w:tcPr>
          <w:p w:rsidR="00A65796" w:rsidRPr="00A10C23" w:rsidRDefault="00A65796" w:rsidP="00FE652C">
            <w:pPr>
              <w:pStyle w:val="TableBody"/>
              <w:numPr>
                <w:ilvl w:val="0"/>
                <w:numId w:val="0"/>
              </w:numPr>
              <w:jc w:val="center"/>
              <w:rPr>
                <w:sz w:val="20"/>
              </w:rPr>
            </w:pPr>
            <w:r>
              <w:rPr>
                <w:sz w:val="20"/>
              </w:rPr>
              <w:t>January update</w:t>
            </w:r>
          </w:p>
        </w:tc>
      </w:tr>
      <w:tr w:rsidR="00A65796" w:rsidRPr="00BB7B3E" w:rsidTr="00367799">
        <w:trPr>
          <w:cnfStyle w:val="010000000000" w:firstRow="0" w:lastRow="1" w:firstColumn="0" w:lastColumn="0" w:oddVBand="0" w:evenVBand="0" w:oddHBand="0" w:evenHBand="0" w:firstRowFirstColumn="0" w:firstRowLastColumn="0" w:lastRowFirstColumn="0" w:lastRowLastColumn="0"/>
          <w:trHeight w:val="579"/>
        </w:trPr>
        <w:tc>
          <w:tcPr>
            <w:tcW w:w="213" w:type="pct"/>
            <w:tcBorders>
              <w:top w:val="dotted" w:sz="4" w:space="0" w:color="C00000"/>
              <w:bottom w:val="dotted" w:sz="4" w:space="0" w:color="C00000"/>
            </w:tcBorders>
          </w:tcPr>
          <w:p w:rsidR="00A65796" w:rsidRDefault="00A65796" w:rsidP="00FE652C">
            <w:pPr>
              <w:pStyle w:val="TableBody"/>
              <w:jc w:val="center"/>
              <w:rPr>
                <w:sz w:val="20"/>
              </w:rPr>
            </w:pPr>
          </w:p>
        </w:tc>
        <w:tc>
          <w:tcPr>
            <w:tcW w:w="655" w:type="pct"/>
            <w:tcBorders>
              <w:top w:val="dotted" w:sz="4" w:space="0" w:color="C00000"/>
              <w:bottom w:val="dotted" w:sz="4" w:space="0" w:color="C00000"/>
            </w:tcBorders>
          </w:tcPr>
          <w:p w:rsidR="00A65796" w:rsidRPr="00185069" w:rsidRDefault="00A65796" w:rsidP="00FE652C">
            <w:pPr>
              <w:spacing w:after="120"/>
              <w:jc w:val="center"/>
              <w:rPr>
                <w:rFonts w:ascii="Georgia" w:hAnsi="Georgia" w:cs="FoundryFormSans-Bold"/>
                <w:bCs/>
              </w:rPr>
            </w:pPr>
            <w:r w:rsidRPr="00A10C23">
              <w:rPr>
                <w:rFonts w:ascii="Georgia" w:hAnsi="Georgia" w:cs="FoundryFormSans-Bold"/>
                <w:bCs/>
              </w:rPr>
              <w:t>Total days</w:t>
            </w:r>
          </w:p>
        </w:tc>
        <w:tc>
          <w:tcPr>
            <w:tcW w:w="510" w:type="pct"/>
            <w:tcBorders>
              <w:top w:val="dotted" w:sz="4" w:space="0" w:color="C00000"/>
              <w:bottom w:val="dotted" w:sz="4" w:space="0" w:color="C00000"/>
            </w:tcBorders>
          </w:tcPr>
          <w:p w:rsidR="00A65796" w:rsidRPr="00185069" w:rsidRDefault="00B86DC2" w:rsidP="00B86DC2">
            <w:pPr>
              <w:pStyle w:val="TableBody"/>
              <w:jc w:val="center"/>
              <w:rPr>
                <w:sz w:val="20"/>
              </w:rPr>
            </w:pPr>
            <w:r>
              <w:rPr>
                <w:sz w:val="20"/>
              </w:rPr>
              <w:t>245</w:t>
            </w:r>
          </w:p>
        </w:tc>
        <w:tc>
          <w:tcPr>
            <w:tcW w:w="357" w:type="pct"/>
            <w:tcBorders>
              <w:top w:val="dotted" w:sz="4" w:space="0" w:color="C00000"/>
              <w:bottom w:val="dotted" w:sz="4" w:space="0" w:color="C00000"/>
            </w:tcBorders>
          </w:tcPr>
          <w:p w:rsidR="00A65796" w:rsidRPr="007F2FA5" w:rsidRDefault="00634AEE" w:rsidP="00FE652C">
            <w:pPr>
              <w:pStyle w:val="TableBody"/>
              <w:jc w:val="center"/>
              <w:rPr>
                <w:sz w:val="20"/>
              </w:rPr>
            </w:pPr>
            <w:r>
              <w:rPr>
                <w:sz w:val="20"/>
              </w:rPr>
              <w:t>129</w:t>
            </w:r>
          </w:p>
        </w:tc>
        <w:tc>
          <w:tcPr>
            <w:tcW w:w="505" w:type="pct"/>
            <w:tcBorders>
              <w:top w:val="dotted" w:sz="4" w:space="0" w:color="C00000"/>
              <w:bottom w:val="dotted" w:sz="4" w:space="0" w:color="C00000"/>
            </w:tcBorders>
          </w:tcPr>
          <w:p w:rsidR="00A65796" w:rsidRPr="00945ACE" w:rsidRDefault="00A65796" w:rsidP="00FE652C">
            <w:pPr>
              <w:pStyle w:val="TableBody"/>
              <w:jc w:val="center"/>
              <w:rPr>
                <w:b w:val="0"/>
                <w:sz w:val="20"/>
              </w:rPr>
            </w:pPr>
          </w:p>
        </w:tc>
        <w:tc>
          <w:tcPr>
            <w:tcW w:w="460" w:type="pct"/>
            <w:gridSpan w:val="2"/>
            <w:tcBorders>
              <w:top w:val="dotted" w:sz="4" w:space="0" w:color="C00000"/>
              <w:bottom w:val="dotted" w:sz="4" w:space="0" w:color="C00000"/>
            </w:tcBorders>
          </w:tcPr>
          <w:p w:rsidR="00A65796" w:rsidRPr="008E6995" w:rsidRDefault="00A65796" w:rsidP="00FE652C">
            <w:pPr>
              <w:pStyle w:val="TableBody"/>
              <w:numPr>
                <w:ilvl w:val="0"/>
                <w:numId w:val="0"/>
              </w:numPr>
              <w:jc w:val="center"/>
              <w:rPr>
                <w:b w:val="0"/>
                <w:sz w:val="20"/>
              </w:rPr>
            </w:pPr>
          </w:p>
        </w:tc>
        <w:tc>
          <w:tcPr>
            <w:tcW w:w="456" w:type="pct"/>
            <w:gridSpan w:val="3"/>
            <w:tcBorders>
              <w:top w:val="dotted" w:sz="4" w:space="0" w:color="C00000"/>
              <w:bottom w:val="dotted" w:sz="4" w:space="0" w:color="C00000"/>
            </w:tcBorders>
            <w:shd w:val="clear" w:color="auto" w:fill="auto"/>
          </w:tcPr>
          <w:p w:rsidR="00A65796" w:rsidRPr="008E6995" w:rsidRDefault="00A65796" w:rsidP="00FE652C">
            <w:pPr>
              <w:pStyle w:val="TableBody"/>
              <w:jc w:val="center"/>
              <w:rPr>
                <w:b w:val="0"/>
                <w:sz w:val="20"/>
              </w:rPr>
            </w:pPr>
          </w:p>
        </w:tc>
        <w:tc>
          <w:tcPr>
            <w:tcW w:w="610" w:type="pct"/>
            <w:gridSpan w:val="2"/>
            <w:tcBorders>
              <w:top w:val="dotted" w:sz="4" w:space="0" w:color="C00000"/>
              <w:bottom w:val="dotted" w:sz="4" w:space="0" w:color="C00000"/>
            </w:tcBorders>
            <w:shd w:val="clear" w:color="auto" w:fill="auto"/>
          </w:tcPr>
          <w:p w:rsidR="00A65796" w:rsidRPr="008E6995" w:rsidRDefault="00A65796" w:rsidP="00FE652C">
            <w:pPr>
              <w:pStyle w:val="TableBody"/>
              <w:jc w:val="center"/>
              <w:rPr>
                <w:b w:val="0"/>
                <w:sz w:val="20"/>
              </w:rPr>
            </w:pPr>
          </w:p>
        </w:tc>
        <w:tc>
          <w:tcPr>
            <w:tcW w:w="574" w:type="pct"/>
            <w:gridSpan w:val="3"/>
            <w:tcBorders>
              <w:top w:val="dotted" w:sz="4" w:space="0" w:color="C00000"/>
              <w:bottom w:val="dotted" w:sz="4" w:space="0" w:color="C00000"/>
            </w:tcBorders>
            <w:shd w:val="clear" w:color="auto" w:fill="auto"/>
          </w:tcPr>
          <w:p w:rsidR="00A65796" w:rsidRPr="008E6995" w:rsidRDefault="00A65796" w:rsidP="00FE652C">
            <w:pPr>
              <w:pStyle w:val="TableBody"/>
              <w:jc w:val="center"/>
              <w:rPr>
                <w:b w:val="0"/>
                <w:sz w:val="20"/>
              </w:rPr>
            </w:pPr>
          </w:p>
        </w:tc>
        <w:tc>
          <w:tcPr>
            <w:tcW w:w="660" w:type="pct"/>
            <w:tcBorders>
              <w:top w:val="dotted" w:sz="4" w:space="0" w:color="C00000"/>
              <w:bottom w:val="dotted" w:sz="4" w:space="0" w:color="C00000"/>
            </w:tcBorders>
          </w:tcPr>
          <w:p w:rsidR="00A65796" w:rsidRPr="008E6995" w:rsidRDefault="00A65796" w:rsidP="00FE652C">
            <w:pPr>
              <w:pStyle w:val="TableBody"/>
              <w:numPr>
                <w:ilvl w:val="0"/>
                <w:numId w:val="0"/>
              </w:numPr>
              <w:jc w:val="center"/>
              <w:rPr>
                <w:b w:val="0"/>
                <w:sz w:val="20"/>
              </w:rPr>
            </w:pPr>
          </w:p>
        </w:tc>
      </w:tr>
    </w:tbl>
    <w:p w:rsidR="0073620B" w:rsidRDefault="0073620B" w:rsidP="0073620B">
      <w:pPr>
        <w:pStyle w:val="Header"/>
        <w:rPr>
          <w:rFonts w:ascii="Georgia" w:hAnsi="Georgia"/>
        </w:rPr>
      </w:pPr>
    </w:p>
    <w:p w:rsidR="005C185A" w:rsidRDefault="00952723" w:rsidP="00367799">
      <w:pPr>
        <w:pStyle w:val="ListBullet4"/>
        <w:numPr>
          <w:ilvl w:val="0"/>
          <w:numId w:val="0"/>
        </w:numPr>
        <w:ind w:left="284" w:hanging="284"/>
      </w:pPr>
      <w:r>
        <w:rPr>
          <w:b/>
          <w:bCs/>
          <w:i/>
          <w:iCs/>
        </w:rPr>
        <w:t>*</w:t>
      </w:r>
      <w:r>
        <w:rPr>
          <w:b/>
          <w:bCs/>
          <w:i/>
          <w:iCs/>
        </w:rPr>
        <w:tab/>
      </w:r>
      <w:r w:rsidRPr="00952723">
        <w:rPr>
          <w:bCs/>
          <w:i/>
          <w:iCs/>
        </w:rPr>
        <w:t>Consistent with the delivery of previous plans, where appropriate and in agreement with client management, we are able to flex our audit service to include more senior or specialist staff to respond to the risks generated by  audit reviews. Where we do this we</w:t>
      </w:r>
      <w:r>
        <w:rPr>
          <w:bCs/>
          <w:i/>
          <w:iCs/>
        </w:rPr>
        <w:t xml:space="preserve"> effectively </w:t>
      </w:r>
      <w:r w:rsidRPr="00952723">
        <w:rPr>
          <w:bCs/>
          <w:i/>
          <w:iCs/>
        </w:rPr>
        <w:t>agree a fixed fee for the audit work which is derived from the combined fees of the planned audit days allocated to this audit review during the annual planning process.</w:t>
      </w:r>
    </w:p>
    <w:p w:rsidR="0073620B" w:rsidRDefault="00396931" w:rsidP="002D526B">
      <w:pPr>
        <w:pStyle w:val="Heading1NoSpacing"/>
        <w:rPr>
          <w:color w:val="C00000"/>
          <w:sz w:val="48"/>
          <w:szCs w:val="48"/>
        </w:rPr>
      </w:pPr>
      <w:r>
        <w:br w:type="page"/>
      </w:r>
      <w:bookmarkStart w:id="20" w:name="_Toc404857229"/>
      <w:r w:rsidR="00AE3494" w:rsidRPr="008937FA">
        <w:rPr>
          <w:color w:val="C00000"/>
          <w:sz w:val="48"/>
          <w:szCs w:val="48"/>
        </w:rPr>
        <w:lastRenderedPageBreak/>
        <w:t>A</w:t>
      </w:r>
      <w:r w:rsidR="00892122" w:rsidRPr="008937FA">
        <w:rPr>
          <w:color w:val="C00000"/>
          <w:sz w:val="48"/>
          <w:szCs w:val="48"/>
        </w:rPr>
        <w:t>ppendix 2</w:t>
      </w:r>
      <w:r w:rsidR="00E958AF">
        <w:rPr>
          <w:color w:val="C00000"/>
          <w:sz w:val="48"/>
          <w:szCs w:val="48"/>
        </w:rPr>
        <w:t xml:space="preserve"> -</w:t>
      </w:r>
      <w:r w:rsidR="00892122" w:rsidRPr="008937FA">
        <w:rPr>
          <w:color w:val="C00000"/>
          <w:sz w:val="48"/>
          <w:szCs w:val="48"/>
        </w:rPr>
        <w:t xml:space="preserve">Thought leadership </w:t>
      </w:r>
      <w:r w:rsidR="00AE3494" w:rsidRPr="008937FA">
        <w:rPr>
          <w:color w:val="C00000"/>
          <w:sz w:val="48"/>
          <w:szCs w:val="48"/>
        </w:rPr>
        <w:t>publication</w:t>
      </w:r>
      <w:r w:rsidR="00892122" w:rsidRPr="008937FA">
        <w:rPr>
          <w:color w:val="C00000"/>
          <w:sz w:val="48"/>
          <w:szCs w:val="48"/>
        </w:rPr>
        <w:t>s</w:t>
      </w:r>
      <w:bookmarkEnd w:id="20"/>
    </w:p>
    <w:p w:rsidR="00906431" w:rsidRDefault="00906431" w:rsidP="00906431">
      <w:pPr>
        <w:pStyle w:val="BodyText"/>
        <w:rPr>
          <w:rFonts w:ascii="Georgia" w:hAnsi="Georgia"/>
        </w:rPr>
      </w:pPr>
    </w:p>
    <w:p w:rsidR="00FE0A5D" w:rsidRDefault="00AE3494" w:rsidP="00906431">
      <w:pPr>
        <w:pStyle w:val="BodyText"/>
        <w:spacing w:after="0" w:line="240" w:lineRule="auto"/>
        <w:rPr>
          <w:color w:val="000000" w:themeColor="text1"/>
        </w:rPr>
      </w:pPr>
      <w:r w:rsidRPr="00757FD3">
        <w:rPr>
          <w:rFonts w:ascii="Georgia" w:hAnsi="Georgia"/>
        </w:rPr>
        <w:t xml:space="preserve">As part of our regular reporting to you we plan to keep </w:t>
      </w:r>
      <w:r w:rsidRPr="00757FD3">
        <w:rPr>
          <w:rFonts w:ascii="Georgia" w:hAnsi="Georgia" w:cs="Georgia"/>
          <w:color w:val="000000"/>
        </w:rPr>
        <w:t>you up to date with the emerging thought leadership we publish. The PwC Public Sector Research Centre produces a range of research and</w:t>
      </w:r>
      <w:bookmarkStart w:id="21" w:name="_Toc295378806"/>
      <w:bookmarkStart w:id="22" w:name="_Toc300126393"/>
      <w:bookmarkStart w:id="23" w:name="_Toc303178585"/>
      <w:r w:rsidRPr="00757FD3">
        <w:rPr>
          <w:rFonts w:ascii="Georgia" w:hAnsi="Georgia" w:cs="Georgia"/>
          <w:color w:val="000000"/>
        </w:rPr>
        <w:t xml:space="preserve"> is a leading centre for insights, opinion and research on best practice in government and the public sector.</w:t>
      </w:r>
      <w:bookmarkEnd w:id="21"/>
      <w:bookmarkEnd w:id="22"/>
      <w:bookmarkEnd w:id="23"/>
      <w:r w:rsidR="00906431" w:rsidRPr="00906431">
        <w:rPr>
          <w:color w:val="000000" w:themeColor="text1"/>
        </w:rPr>
        <w:t xml:space="preserve"> </w:t>
      </w:r>
    </w:p>
    <w:p w:rsidR="00FE0A5D" w:rsidRDefault="00FE0A5D" w:rsidP="00906431">
      <w:pPr>
        <w:pStyle w:val="BodyText"/>
        <w:spacing w:after="0" w:line="240" w:lineRule="auto"/>
        <w:rPr>
          <w:color w:val="000000" w:themeColor="text1"/>
        </w:rPr>
      </w:pPr>
    </w:p>
    <w:p w:rsidR="00AE3494" w:rsidRDefault="00906431" w:rsidP="00FE0A5D">
      <w:pPr>
        <w:pStyle w:val="BodyText"/>
        <w:spacing w:after="0" w:line="240" w:lineRule="auto"/>
        <w:rPr>
          <w:rFonts w:ascii="Georgia" w:hAnsi="Georgia"/>
          <w:color w:val="000000" w:themeColor="text1"/>
        </w:rPr>
      </w:pPr>
      <w:r w:rsidRPr="00906431">
        <w:rPr>
          <w:rFonts w:ascii="Georgia" w:hAnsi="Georgia"/>
          <w:color w:val="000000" w:themeColor="text1"/>
        </w:rPr>
        <w:t xml:space="preserve">All publications can be read in full at </w:t>
      </w:r>
      <w:hyperlink r:id="rId13" w:history="1">
        <w:r w:rsidRPr="00906431">
          <w:rPr>
            <w:rStyle w:val="Hyperlink"/>
            <w:rFonts w:ascii="Georgia" w:hAnsi="Georgia"/>
            <w:b/>
            <w:i/>
            <w:color w:val="0070C0"/>
          </w:rPr>
          <w:t>www.psrc.pwc.com/</w:t>
        </w:r>
      </w:hyperlink>
      <w:r w:rsidRPr="00906431">
        <w:rPr>
          <w:rFonts w:ascii="Georgia" w:hAnsi="Georgia"/>
          <w:color w:val="000000" w:themeColor="text1"/>
        </w:rPr>
        <w:t xml:space="preserve"> </w:t>
      </w:r>
    </w:p>
    <w:p w:rsidR="00DD2A9B" w:rsidRDefault="00DD2A9B" w:rsidP="00FE0A5D">
      <w:pPr>
        <w:pStyle w:val="BodyText"/>
        <w:spacing w:after="0" w:line="240" w:lineRule="auto"/>
        <w:rPr>
          <w:rFonts w:ascii="Georgia" w:hAnsi="Georgia"/>
          <w:color w:val="000000" w:themeColor="text1"/>
        </w:rPr>
      </w:pPr>
    </w:p>
    <w:tbl>
      <w:tblPr>
        <w:tblStyle w:val="FrameLineDotted1"/>
        <w:tblW w:w="5000" w:type="pct"/>
        <w:tblBorders>
          <w:top w:val="none" w:sz="0" w:space="0" w:color="auto"/>
          <w:left w:val="none" w:sz="0" w:space="0" w:color="auto"/>
        </w:tblBorders>
        <w:tblLayout w:type="fixed"/>
        <w:tblLook w:val="04A0" w:firstRow="1" w:lastRow="0" w:firstColumn="1" w:lastColumn="0" w:noHBand="0" w:noVBand="1"/>
      </w:tblPr>
      <w:tblGrid>
        <w:gridCol w:w="10850"/>
        <w:gridCol w:w="3552"/>
      </w:tblGrid>
      <w:tr w:rsidR="00DD2A9B" w:rsidRPr="00A06B62" w:rsidTr="002D526B">
        <w:tc>
          <w:tcPr>
            <w:tcW w:w="3767" w:type="pct"/>
          </w:tcPr>
          <w:p w:rsidR="00DD2A9B" w:rsidRPr="00661B55" w:rsidRDefault="00DD2A9B" w:rsidP="00661B55">
            <w:pPr>
              <w:pStyle w:val="Heading2"/>
              <w:spacing w:line="240" w:lineRule="auto"/>
              <w:outlineLvl w:val="1"/>
              <w:rPr>
                <w:rFonts w:ascii="Georgia" w:hAnsi="Georgia"/>
                <w:bCs w:val="0"/>
                <w:i/>
                <w:color w:val="A24926"/>
                <w:sz w:val="20"/>
                <w:szCs w:val="20"/>
              </w:rPr>
            </w:pPr>
            <w:r w:rsidRPr="00661B55">
              <w:rPr>
                <w:rFonts w:ascii="Georgia" w:hAnsi="Georgia"/>
                <w:bCs w:val="0"/>
                <w:i/>
                <w:color w:val="A24926"/>
                <w:sz w:val="20"/>
                <w:szCs w:val="20"/>
              </w:rPr>
              <w:t>Good Growth for Cities</w:t>
            </w:r>
            <w:r w:rsidR="00661B55" w:rsidRPr="00661B55">
              <w:rPr>
                <w:rFonts w:ascii="Georgia" w:hAnsi="Georgia"/>
                <w:bCs w:val="0"/>
                <w:i/>
                <w:color w:val="A24926"/>
                <w:sz w:val="20"/>
                <w:szCs w:val="20"/>
              </w:rPr>
              <w:t xml:space="preserve"> – November 2014</w:t>
            </w:r>
          </w:p>
          <w:p w:rsidR="00DD2A9B" w:rsidRPr="00661B55" w:rsidRDefault="00DD2A9B" w:rsidP="00661B55">
            <w:pPr>
              <w:pStyle w:val="BodyText"/>
              <w:tabs>
                <w:tab w:val="left" w:pos="426"/>
              </w:tabs>
              <w:rPr>
                <w:rFonts w:ascii="Georgia" w:hAnsi="Georgia"/>
              </w:rPr>
            </w:pPr>
            <w:r w:rsidRPr="00661B55">
              <w:rPr>
                <w:rFonts w:ascii="Georgia" w:hAnsi="Georgia"/>
              </w:rPr>
              <w:t>The economic outlook has improved, but there is some way to go until the recovery is sustainable – and the public finances still need to be repaired.</w:t>
            </w:r>
            <w:r w:rsidR="00661B55">
              <w:rPr>
                <w:rFonts w:ascii="Georgia" w:hAnsi="Georgia"/>
              </w:rPr>
              <w:t xml:space="preserve"> </w:t>
            </w:r>
            <w:r w:rsidRPr="00661B55">
              <w:rPr>
                <w:rFonts w:ascii="Georgia" w:hAnsi="Georgia"/>
              </w:rPr>
              <w:t>And in the wake of the Scottish Referendum, there is heightened attention on future decentralisation to help unleash the economic potential of all parts of the UK.</w:t>
            </w:r>
          </w:p>
          <w:p w:rsidR="00DD2A9B" w:rsidRPr="00661B55" w:rsidRDefault="00DD2A9B" w:rsidP="00661B55">
            <w:pPr>
              <w:pStyle w:val="BodyText"/>
              <w:tabs>
                <w:tab w:val="left" w:pos="426"/>
              </w:tabs>
              <w:rPr>
                <w:rFonts w:ascii="Georgia" w:hAnsi="Georgia"/>
              </w:rPr>
            </w:pPr>
            <w:r w:rsidRPr="00661B55">
              <w:rPr>
                <w:rFonts w:ascii="Georgia" w:hAnsi="Georgia"/>
              </w:rPr>
              <w:t>This is our 3rd Good Growth for Cities report where we measure the performance of the UK’s largest cities against a basket of ten categories defined by the public and business as a key to economic success and wellbeing.</w:t>
            </w:r>
          </w:p>
          <w:p w:rsidR="00DD2A9B" w:rsidRDefault="00DD2A9B" w:rsidP="00661B55">
            <w:pPr>
              <w:pStyle w:val="BodyText"/>
              <w:tabs>
                <w:tab w:val="left" w:pos="426"/>
              </w:tabs>
              <w:rPr>
                <w:rFonts w:ascii="Georgia" w:hAnsi="Georgia"/>
                <w:bCs/>
                <w:i/>
                <w:color w:val="A24926"/>
              </w:rPr>
            </w:pPr>
            <w:r w:rsidRPr="00661B55">
              <w:rPr>
                <w:rFonts w:ascii="Georgia" w:hAnsi="Georgia"/>
              </w:rPr>
              <w:t>This year, we’ve also looked back to before the recession, to compare how cities have fared since, and what this means for long term policy and decision making across UK cities</w:t>
            </w:r>
            <w:r w:rsidR="00661B55">
              <w:rPr>
                <w:rFonts w:ascii="Georgia" w:hAnsi="Georgia"/>
              </w:rPr>
              <w:t>.</w:t>
            </w:r>
          </w:p>
        </w:tc>
        <w:tc>
          <w:tcPr>
            <w:tcW w:w="1233" w:type="pct"/>
          </w:tcPr>
          <w:p w:rsidR="00DD2A9B" w:rsidRPr="002D526B" w:rsidRDefault="00661B55" w:rsidP="00661B55">
            <w:pPr>
              <w:jc w:val="center"/>
              <w:rPr>
                <w:rFonts w:ascii="Times New Roman" w:eastAsia="Times New Roman" w:hAnsi="Times New Roman" w:cs="Times New Roman"/>
                <w:noProof/>
                <w:color w:val="0000FF"/>
                <w:sz w:val="24"/>
                <w:szCs w:val="24"/>
                <w:lang w:eastAsia="en-GB"/>
              </w:rPr>
            </w:pPr>
            <w:r>
              <w:rPr>
                <w:noProof/>
                <w:color w:val="0000FF"/>
                <w:lang w:eastAsia="en-GB"/>
              </w:rPr>
              <w:drawing>
                <wp:inline distT="0" distB="0" distL="0" distR="0" wp14:anchorId="1386704A" wp14:editId="278E8706">
                  <wp:extent cx="1250569" cy="1744980"/>
                  <wp:effectExtent l="0" t="0" r="6985" b="7620"/>
                  <wp:docPr id="9" name="Picture 9" descr="Good Growth for Cities">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 Growth for Cities">
                            <a:hlinkClick r:id="rId14" tgtFrame="&quot;_self&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569" cy="1744980"/>
                          </a:xfrm>
                          <a:prstGeom prst="rect">
                            <a:avLst/>
                          </a:prstGeom>
                          <a:noFill/>
                          <a:ln>
                            <a:noFill/>
                          </a:ln>
                        </pic:spPr>
                      </pic:pic>
                    </a:graphicData>
                  </a:graphic>
                </wp:inline>
              </w:drawing>
            </w:r>
          </w:p>
        </w:tc>
      </w:tr>
      <w:tr w:rsidR="00DD2A9B" w:rsidRPr="00A06B62" w:rsidTr="002D526B">
        <w:tc>
          <w:tcPr>
            <w:tcW w:w="3767" w:type="pct"/>
          </w:tcPr>
          <w:p w:rsidR="00661B55" w:rsidRPr="00661B55" w:rsidRDefault="00661B55" w:rsidP="00661B55">
            <w:pPr>
              <w:pStyle w:val="Heading2"/>
              <w:spacing w:line="240" w:lineRule="auto"/>
              <w:outlineLvl w:val="1"/>
              <w:rPr>
                <w:rFonts w:ascii="Georgia" w:hAnsi="Georgia"/>
                <w:bCs w:val="0"/>
                <w:i/>
                <w:color w:val="A24926"/>
                <w:sz w:val="20"/>
                <w:szCs w:val="20"/>
              </w:rPr>
            </w:pPr>
            <w:r w:rsidRPr="00661B55">
              <w:rPr>
                <w:rFonts w:ascii="Georgia" w:hAnsi="Georgia"/>
                <w:bCs w:val="0"/>
                <w:i/>
                <w:color w:val="A24926"/>
                <w:sz w:val="20"/>
                <w:szCs w:val="20"/>
              </w:rPr>
              <w:t>Decentralisation Decade report: a plan for economic prosperity, public service transformation and democratic renewal</w:t>
            </w:r>
          </w:p>
          <w:p w:rsidR="00DD2A9B" w:rsidRPr="00DD2A9B" w:rsidRDefault="00661B55" w:rsidP="00661B55">
            <w:pPr>
              <w:pStyle w:val="BodyText"/>
              <w:tabs>
                <w:tab w:val="left" w:pos="426"/>
              </w:tabs>
              <w:rPr>
                <w:rFonts w:ascii="Georgia" w:hAnsi="Georgia"/>
                <w:b/>
                <w:bCs/>
                <w:highlight w:val="yellow"/>
              </w:rPr>
            </w:pPr>
            <w:r w:rsidRPr="00661B55">
              <w:rPr>
                <w:rFonts w:ascii="Georgia" w:hAnsi="Georgia"/>
              </w:rPr>
              <w:t>IPPR’s report ‘The Decentralisation Decade’, which we have supported, sets out the prospects and priorities for decentralisation in England over the next 10 years.</w:t>
            </w:r>
          </w:p>
        </w:tc>
        <w:tc>
          <w:tcPr>
            <w:tcW w:w="1233" w:type="pct"/>
          </w:tcPr>
          <w:p w:rsidR="00DD2A9B" w:rsidRDefault="008529C6" w:rsidP="008529C6">
            <w:pPr>
              <w:jc w:val="center"/>
              <w:rPr>
                <w:rFonts w:ascii="Times New Roman" w:eastAsia="Times New Roman" w:hAnsi="Times New Roman" w:cs="Times New Roman"/>
                <w:noProof/>
                <w:color w:val="0000FF"/>
                <w:sz w:val="24"/>
                <w:szCs w:val="24"/>
                <w:lang w:eastAsia="en-GB"/>
              </w:rPr>
            </w:pPr>
            <w:r>
              <w:rPr>
                <w:noProof/>
                <w:color w:val="0000FF"/>
                <w:lang w:eastAsia="en-GB"/>
              </w:rPr>
              <w:drawing>
                <wp:inline distT="0" distB="0" distL="0" distR="0" wp14:anchorId="7C80BF2D" wp14:editId="07944C8D">
                  <wp:extent cx="967740" cy="1371600"/>
                  <wp:effectExtent l="0" t="0" r="3810" b="0"/>
                  <wp:docPr id="11" name="Picture 11"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7740" cy="1371600"/>
                          </a:xfrm>
                          <a:prstGeom prst="rect">
                            <a:avLst/>
                          </a:prstGeom>
                          <a:noFill/>
                          <a:ln>
                            <a:noFill/>
                          </a:ln>
                        </pic:spPr>
                      </pic:pic>
                    </a:graphicData>
                  </a:graphic>
                </wp:inline>
              </w:drawing>
            </w:r>
          </w:p>
        </w:tc>
      </w:tr>
    </w:tbl>
    <w:p w:rsidR="00661B55" w:rsidRDefault="00661B55"/>
    <w:tbl>
      <w:tblPr>
        <w:tblStyle w:val="FrameLineDotted1"/>
        <w:tblW w:w="5000" w:type="pct"/>
        <w:tblBorders>
          <w:top w:val="none" w:sz="0" w:space="0" w:color="auto"/>
          <w:left w:val="none" w:sz="0" w:space="0" w:color="auto"/>
        </w:tblBorders>
        <w:tblLayout w:type="fixed"/>
        <w:tblLook w:val="04A0" w:firstRow="1" w:lastRow="0" w:firstColumn="1" w:lastColumn="0" w:noHBand="0" w:noVBand="1"/>
      </w:tblPr>
      <w:tblGrid>
        <w:gridCol w:w="10850"/>
        <w:gridCol w:w="3552"/>
      </w:tblGrid>
      <w:tr w:rsidR="00A06B62" w:rsidRPr="00A06B62" w:rsidTr="002D526B">
        <w:tc>
          <w:tcPr>
            <w:tcW w:w="3767" w:type="pct"/>
          </w:tcPr>
          <w:p w:rsidR="002D526B" w:rsidRPr="002D526B" w:rsidRDefault="002D526B" w:rsidP="00906431">
            <w:pPr>
              <w:pStyle w:val="Heading2"/>
              <w:spacing w:line="240" w:lineRule="auto"/>
              <w:outlineLvl w:val="1"/>
              <w:rPr>
                <w:rFonts w:ascii="Georgia" w:hAnsi="Georgia"/>
                <w:bCs w:val="0"/>
                <w:i/>
                <w:color w:val="A24926"/>
                <w:sz w:val="20"/>
                <w:szCs w:val="20"/>
              </w:rPr>
            </w:pPr>
            <w:bookmarkStart w:id="24" w:name="_Toc404857230"/>
            <w:r w:rsidRPr="002D526B">
              <w:rPr>
                <w:rFonts w:ascii="Georgia" w:hAnsi="Georgia"/>
                <w:bCs w:val="0"/>
                <w:i/>
                <w:color w:val="A24926"/>
                <w:sz w:val="20"/>
                <w:szCs w:val="20"/>
              </w:rPr>
              <w:lastRenderedPageBreak/>
              <w:t xml:space="preserve">The Public Matters – </w:t>
            </w:r>
            <w:proofErr w:type="gramStart"/>
            <w:r w:rsidRPr="002D526B">
              <w:rPr>
                <w:rFonts w:ascii="Georgia" w:hAnsi="Georgia"/>
                <w:bCs w:val="0"/>
                <w:i/>
                <w:color w:val="A24926"/>
                <w:sz w:val="20"/>
                <w:szCs w:val="20"/>
              </w:rPr>
              <w:t>Autumn</w:t>
            </w:r>
            <w:proofErr w:type="gramEnd"/>
            <w:r w:rsidRPr="002D526B">
              <w:rPr>
                <w:rFonts w:ascii="Georgia" w:hAnsi="Georgia"/>
                <w:bCs w:val="0"/>
                <w:i/>
                <w:color w:val="A24926"/>
                <w:sz w:val="20"/>
                <w:szCs w:val="20"/>
              </w:rPr>
              <w:t xml:space="preserve"> 2014</w:t>
            </w:r>
            <w:bookmarkEnd w:id="24"/>
          </w:p>
          <w:p w:rsidR="002D526B" w:rsidRDefault="002D526B" w:rsidP="002D526B">
            <w:pPr>
              <w:pStyle w:val="BodyText"/>
              <w:tabs>
                <w:tab w:val="left" w:pos="426"/>
              </w:tabs>
              <w:rPr>
                <w:rFonts w:ascii="Georgia" w:hAnsi="Georgia"/>
              </w:rPr>
            </w:pPr>
            <w:r w:rsidRPr="002D526B">
              <w:rPr>
                <w:rFonts w:ascii="Georgia" w:hAnsi="Georgia"/>
              </w:rPr>
              <w:t xml:space="preserve">As we head towards the general election in May 2015, debate is heating up on the key issues for 2015 and beyond. But all too often the </w:t>
            </w:r>
            <w:proofErr w:type="gramStart"/>
            <w:r w:rsidRPr="002D526B">
              <w:rPr>
                <w:rFonts w:ascii="Georgia" w:hAnsi="Georgia"/>
              </w:rPr>
              <w:t>public's</w:t>
            </w:r>
            <w:proofErr w:type="gramEnd"/>
            <w:r w:rsidRPr="002D526B">
              <w:rPr>
                <w:rFonts w:ascii="Georgia" w:hAnsi="Georgia"/>
              </w:rPr>
              <w:t xml:space="preserve"> told what it should think, not asked.</w:t>
            </w:r>
          </w:p>
          <w:p w:rsidR="002D526B" w:rsidRPr="002D526B" w:rsidRDefault="002D526B" w:rsidP="002D526B">
            <w:pPr>
              <w:pStyle w:val="BodyText"/>
              <w:tabs>
                <w:tab w:val="left" w:pos="426"/>
              </w:tabs>
              <w:rPr>
                <w:rFonts w:ascii="Georgia" w:hAnsi="Georgia"/>
              </w:rPr>
            </w:pPr>
            <w:r w:rsidRPr="002D526B">
              <w:rPr>
                <w:rFonts w:ascii="Georgia" w:hAnsi="Georgia"/>
              </w:rPr>
              <w:t xml:space="preserve">Over five years, PwC has worked with </w:t>
            </w:r>
            <w:proofErr w:type="spellStart"/>
            <w:r w:rsidRPr="002D526B">
              <w:rPr>
                <w:rFonts w:ascii="Georgia" w:hAnsi="Georgia"/>
              </w:rPr>
              <w:t>BritainThinks</w:t>
            </w:r>
            <w:proofErr w:type="spellEnd"/>
            <w:r w:rsidRPr="002D526B">
              <w:rPr>
                <w:rFonts w:ascii="Georgia" w:hAnsi="Georgia"/>
              </w:rPr>
              <w:t xml:space="preserve"> to bring the public's views to the fore. Through our Citizens' Juries, we've assembled people from across the country to consider questions of national importance. And most recently, PwC and </w:t>
            </w:r>
            <w:proofErr w:type="spellStart"/>
            <w:r w:rsidRPr="002D526B">
              <w:rPr>
                <w:rFonts w:ascii="Georgia" w:hAnsi="Georgia"/>
              </w:rPr>
              <w:t>BritainThinks</w:t>
            </w:r>
            <w:proofErr w:type="spellEnd"/>
            <w:r w:rsidRPr="002D526B">
              <w:rPr>
                <w:rFonts w:ascii="Georgia" w:hAnsi="Georgia"/>
              </w:rPr>
              <w:t xml:space="preserve"> held Citizens' Juries at the Labour, Conservative and Liberal Democrat Party Conferences.</w:t>
            </w:r>
          </w:p>
          <w:p w:rsidR="00A06B62" w:rsidRPr="00A06B62" w:rsidRDefault="002D526B" w:rsidP="002D526B">
            <w:pPr>
              <w:pStyle w:val="BodyText"/>
              <w:tabs>
                <w:tab w:val="left" w:pos="426"/>
              </w:tabs>
              <w:rPr>
                <w:rFonts w:ascii="Georgia" w:hAnsi="Georgia"/>
                <w:highlight w:val="yellow"/>
              </w:rPr>
            </w:pPr>
            <w:r w:rsidRPr="002D526B">
              <w:rPr>
                <w:rFonts w:ascii="Georgia" w:hAnsi="Georgia"/>
              </w:rPr>
              <w:t>The Public Matters is a special edition of our bi-annual Whitehall Matters newsletter reporting on the findings of our party conference season citizens' juries.</w:t>
            </w:r>
            <w:r>
              <w:rPr>
                <w:rFonts w:ascii="Georgia" w:hAnsi="Georgia"/>
              </w:rPr>
              <w:t xml:space="preserve"> </w:t>
            </w:r>
            <w:r w:rsidRPr="002D526B">
              <w:rPr>
                <w:rFonts w:ascii="Georgia" w:hAnsi="Georgia"/>
              </w:rPr>
              <w:t>This issue includes articles on what we found. We share the public's perspectives on reforming public services and dealing with the deficit, lifting living standards and delivering good growth and good jobs. We also explore the role of deliberative research in policy making, more widely.</w:t>
            </w:r>
          </w:p>
        </w:tc>
        <w:tc>
          <w:tcPr>
            <w:tcW w:w="1233" w:type="pct"/>
          </w:tcPr>
          <w:p w:rsidR="00A06B62" w:rsidRPr="00A06B62" w:rsidRDefault="002D526B" w:rsidP="00A06B62">
            <w:pPr>
              <w:rPr>
                <w:rFonts w:ascii="Georgia" w:hAnsi="Georgia" w:cs="Arial"/>
              </w:rPr>
            </w:pPr>
            <w:r w:rsidRPr="002D526B">
              <w:rPr>
                <w:rFonts w:ascii="Times New Roman" w:eastAsia="Times New Roman" w:hAnsi="Times New Roman" w:cs="Times New Roman"/>
                <w:noProof/>
                <w:color w:val="0000FF"/>
                <w:sz w:val="24"/>
                <w:szCs w:val="24"/>
                <w:lang w:eastAsia="en-GB"/>
              </w:rPr>
              <w:drawing>
                <wp:inline distT="0" distB="0" distL="0" distR="0" wp14:anchorId="421E9D03" wp14:editId="2B7A5FE5">
                  <wp:extent cx="2065020" cy="1450316"/>
                  <wp:effectExtent l="0" t="0" r="0" b="0"/>
                  <wp:docPr id="8" name="Picture 8" descr="The Public Matters – Autumn 2014">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ublic Matters – Autumn 2014">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8399" cy="1452689"/>
                          </a:xfrm>
                          <a:prstGeom prst="rect">
                            <a:avLst/>
                          </a:prstGeom>
                          <a:noFill/>
                          <a:ln>
                            <a:noFill/>
                          </a:ln>
                        </pic:spPr>
                      </pic:pic>
                    </a:graphicData>
                  </a:graphic>
                </wp:inline>
              </w:drawing>
            </w:r>
          </w:p>
        </w:tc>
      </w:tr>
      <w:tr w:rsidR="002D526B" w:rsidRPr="00A06B62" w:rsidTr="002D526B">
        <w:tc>
          <w:tcPr>
            <w:tcW w:w="3767" w:type="pct"/>
          </w:tcPr>
          <w:p w:rsidR="002D526B" w:rsidRPr="002D526B" w:rsidRDefault="002D526B" w:rsidP="00906431">
            <w:pPr>
              <w:pStyle w:val="Heading2"/>
              <w:spacing w:line="240" w:lineRule="auto"/>
              <w:outlineLvl w:val="1"/>
              <w:rPr>
                <w:rFonts w:ascii="Georgia" w:hAnsi="Georgia"/>
                <w:bCs w:val="0"/>
                <w:i/>
                <w:color w:val="A24926"/>
                <w:sz w:val="20"/>
                <w:szCs w:val="20"/>
              </w:rPr>
            </w:pPr>
            <w:bookmarkStart w:id="25" w:name="_Toc404857231"/>
            <w:r w:rsidRPr="002D526B">
              <w:rPr>
                <w:rFonts w:ascii="Georgia" w:hAnsi="Georgia"/>
                <w:bCs w:val="0"/>
                <w:i/>
                <w:color w:val="A24926"/>
                <w:sz w:val="20"/>
                <w:szCs w:val="20"/>
              </w:rPr>
              <w:t>The Local State We’re In 2014: Our annual local government survey</w:t>
            </w:r>
            <w:bookmarkEnd w:id="25"/>
          </w:p>
          <w:p w:rsidR="002D526B" w:rsidRPr="002D526B" w:rsidRDefault="002D526B" w:rsidP="002D526B">
            <w:pPr>
              <w:pStyle w:val="BodyText"/>
              <w:tabs>
                <w:tab w:val="left" w:pos="426"/>
              </w:tabs>
              <w:rPr>
                <w:rFonts w:ascii="Georgia" w:hAnsi="Georgia"/>
              </w:rPr>
            </w:pPr>
            <w:r w:rsidRPr="002D526B">
              <w:rPr>
                <w:rFonts w:ascii="Georgia" w:hAnsi="Georgia"/>
              </w:rPr>
              <w:t>Councils remain confident about their ability to manage funding cuts without impacting the quality of services or outcomes in the short term. But this confidence crumbles in the face of the longer term challenges ahead, and the gap between how councils see their own financial outlook and the health of the sector as a whole has closed. While in previous years, Leaders and Chief Executives thought it would be others who would end up in financial crisis, this year for the first time they are more concerned about their own financial futures.</w:t>
            </w:r>
          </w:p>
          <w:p w:rsidR="002D526B" w:rsidRPr="002D526B" w:rsidRDefault="002D526B" w:rsidP="002D526B">
            <w:pPr>
              <w:pStyle w:val="BodyText"/>
              <w:tabs>
                <w:tab w:val="left" w:pos="426"/>
              </w:tabs>
              <w:rPr>
                <w:rFonts w:ascii="Georgia" w:hAnsi="Georgia"/>
              </w:rPr>
            </w:pPr>
            <w:r w:rsidRPr="002D526B">
              <w:rPr>
                <w:rFonts w:ascii="Georgia" w:hAnsi="Georgia"/>
              </w:rPr>
              <w:t>With efficiency savings no longer enough, councils need to redefine what they do, as well as how they do it. Focusing on outcomes, taking much smarter approaches to technology and working in collaboration with private and public sector partners, as well as citizens themselves, will be critical.</w:t>
            </w:r>
          </w:p>
          <w:p w:rsidR="002D526B" w:rsidRPr="00A06B62" w:rsidRDefault="002D526B" w:rsidP="002D526B">
            <w:pPr>
              <w:pStyle w:val="BodyText"/>
              <w:tabs>
                <w:tab w:val="left" w:pos="426"/>
              </w:tabs>
              <w:rPr>
                <w:rFonts w:ascii="Georgia" w:hAnsi="Georgia"/>
                <w:highlight w:val="yellow"/>
              </w:rPr>
            </w:pPr>
            <w:r w:rsidRPr="002D526B">
              <w:rPr>
                <w:rFonts w:ascii="Georgia" w:hAnsi="Georgia"/>
              </w:rPr>
              <w:t xml:space="preserve">The Local State </w:t>
            </w:r>
            <w:proofErr w:type="gramStart"/>
            <w:r w:rsidRPr="002D526B">
              <w:rPr>
                <w:rFonts w:ascii="Georgia" w:hAnsi="Georgia"/>
              </w:rPr>
              <w:t>We’re</w:t>
            </w:r>
            <w:proofErr w:type="gramEnd"/>
            <w:r w:rsidRPr="002D526B">
              <w:rPr>
                <w:rFonts w:ascii="Georgia" w:hAnsi="Georgia"/>
              </w:rPr>
              <w:t xml:space="preserve"> In 2014 charts the progress councils have made on this journey to date and the outlook for the future.</w:t>
            </w:r>
          </w:p>
        </w:tc>
        <w:tc>
          <w:tcPr>
            <w:tcW w:w="1233" w:type="pct"/>
          </w:tcPr>
          <w:p w:rsidR="002D526B" w:rsidRPr="00A06B62" w:rsidRDefault="002D526B" w:rsidP="00A06B62">
            <w:pPr>
              <w:rPr>
                <w:rFonts w:ascii="Georgia" w:hAnsi="Georgia" w:cs="Arial"/>
              </w:rPr>
            </w:pPr>
            <w:r w:rsidRPr="002D526B">
              <w:rPr>
                <w:rFonts w:ascii="Times New Roman" w:eastAsia="Times New Roman" w:hAnsi="Times New Roman" w:cs="Times New Roman"/>
                <w:noProof/>
                <w:color w:val="0000FF"/>
                <w:sz w:val="24"/>
                <w:szCs w:val="24"/>
                <w:lang w:eastAsia="en-GB"/>
              </w:rPr>
              <w:drawing>
                <wp:inline distT="0" distB="0" distL="0" distR="0" wp14:anchorId="3FA282B4" wp14:editId="587D0237">
                  <wp:extent cx="1557463" cy="2202180"/>
                  <wp:effectExtent l="0" t="0" r="5080" b="7620"/>
                  <wp:docPr id="10" name="Picture 10" descr="The Local State We’re In 2014: Our annual local government survey">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ocal State We’re In 2014: Our annual local government survey">
                            <a:hlinkClick r:id="rId20" tgtFrame="&quot;_self&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7463" cy="2202180"/>
                          </a:xfrm>
                          <a:prstGeom prst="rect">
                            <a:avLst/>
                          </a:prstGeom>
                          <a:noFill/>
                          <a:ln>
                            <a:noFill/>
                          </a:ln>
                        </pic:spPr>
                      </pic:pic>
                    </a:graphicData>
                  </a:graphic>
                </wp:inline>
              </w:drawing>
            </w:r>
          </w:p>
        </w:tc>
      </w:tr>
    </w:tbl>
    <w:p w:rsidR="00A06B62" w:rsidRDefault="00A06B62" w:rsidP="0073620B">
      <w:pPr>
        <w:pStyle w:val="Header"/>
        <w:rPr>
          <w:rFonts w:ascii="Georgia" w:hAnsi="Georgia"/>
          <w:highlight w:val="yellow"/>
        </w:rPr>
      </w:pPr>
    </w:p>
    <w:p w:rsidR="00A06B62" w:rsidRPr="00D3739D" w:rsidRDefault="00A06B62" w:rsidP="0073620B">
      <w:pPr>
        <w:pStyle w:val="Header"/>
        <w:rPr>
          <w:rFonts w:ascii="Georgia" w:hAnsi="Georgia"/>
          <w:highlight w:val="yellow"/>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D511D6" w:rsidRDefault="00D511D6" w:rsidP="0073620B">
      <w:pPr>
        <w:pStyle w:val="Header"/>
        <w:rPr>
          <w:rFonts w:ascii="Georgia" w:hAnsi="Georgia"/>
        </w:rPr>
      </w:pPr>
    </w:p>
    <w:p w:rsidR="00D511D6" w:rsidRDefault="00D511D6" w:rsidP="0073620B">
      <w:pPr>
        <w:pStyle w:val="Header"/>
        <w:rPr>
          <w:rFonts w:ascii="Georgia" w:hAnsi="Georgia"/>
        </w:rPr>
      </w:pPr>
    </w:p>
    <w:p w:rsidR="00D946D2" w:rsidRDefault="00D946D2" w:rsidP="0073620B">
      <w:pPr>
        <w:pStyle w:val="Header"/>
        <w:rPr>
          <w:rFonts w:ascii="Georgia" w:hAnsi="Georgia"/>
        </w:rPr>
      </w:pPr>
    </w:p>
    <w:p w:rsidR="00D946D2" w:rsidRDefault="00D946D2" w:rsidP="0073620B">
      <w:pPr>
        <w:pStyle w:val="Header"/>
        <w:rPr>
          <w:rFonts w:ascii="Georgia" w:hAnsi="Georgia"/>
        </w:rPr>
      </w:pPr>
    </w:p>
    <w:p w:rsidR="00D946D2" w:rsidRDefault="00D946D2"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EA547C" w:rsidRDefault="00EA547C" w:rsidP="0073620B">
      <w:pPr>
        <w:pStyle w:val="Header"/>
        <w:rPr>
          <w:rFonts w:ascii="Georgia" w:hAnsi="Georgia"/>
        </w:rPr>
      </w:pPr>
    </w:p>
    <w:p w:rsidR="0073620B" w:rsidRPr="00D946D2" w:rsidRDefault="0073620B" w:rsidP="00D946D2">
      <w:pPr>
        <w:pStyle w:val="Header"/>
        <w:spacing w:line="240" w:lineRule="atLeast"/>
        <w:rPr>
          <w:rFonts w:ascii="Georgia" w:hAnsi="Georgia"/>
          <w:sz w:val="16"/>
          <w:szCs w:val="16"/>
        </w:rPr>
      </w:pPr>
      <w:r w:rsidRPr="00D946D2">
        <w:rPr>
          <w:rFonts w:ascii="Georgia" w:hAnsi="Georgia"/>
          <w:sz w:val="16"/>
          <w:szCs w:val="16"/>
        </w:rPr>
        <w:t xml:space="preserve">In the event that, </w:t>
      </w:r>
      <w:r w:rsidR="005C185A" w:rsidRPr="00D946D2">
        <w:rPr>
          <w:rFonts w:ascii="Georgia" w:hAnsi="Georgia"/>
          <w:sz w:val="16"/>
          <w:szCs w:val="16"/>
        </w:rPr>
        <w:t xml:space="preserve">pursuant to a request which </w:t>
      </w:r>
      <w:r w:rsidR="00F624E7" w:rsidRPr="00D946D2">
        <w:rPr>
          <w:rFonts w:ascii="Georgia" w:hAnsi="Georgia"/>
          <w:sz w:val="16"/>
          <w:szCs w:val="16"/>
        </w:rPr>
        <w:t>Oxford City Council</w:t>
      </w:r>
      <w:r w:rsidRPr="00D946D2">
        <w:rPr>
          <w:rFonts w:ascii="Georgia" w:hAnsi="Georgia"/>
          <w:sz w:val="16"/>
          <w:szCs w:val="16"/>
        </w:rPr>
        <w:t xml:space="preserve"> has received under the Freedom of Information Act 2000, it is required to disclose any information contained in this report, it will notify PricewaterhouseCoopers (PwC) promptly and consult with PwC prior to d</w:t>
      </w:r>
      <w:r w:rsidR="005C185A" w:rsidRPr="00D946D2">
        <w:rPr>
          <w:rFonts w:ascii="Georgia" w:hAnsi="Georgia"/>
          <w:sz w:val="16"/>
          <w:szCs w:val="16"/>
        </w:rPr>
        <w:t xml:space="preserve">isclosing such report. </w:t>
      </w:r>
      <w:r w:rsidRPr="00D946D2">
        <w:rPr>
          <w:rFonts w:ascii="Georgia" w:hAnsi="Georgia"/>
          <w:sz w:val="16"/>
          <w:szCs w:val="16"/>
        </w:rPr>
        <w:t xml:space="preserve"> </w:t>
      </w:r>
      <w:r w:rsidR="00F624E7" w:rsidRPr="00D946D2">
        <w:rPr>
          <w:rFonts w:ascii="Georgia" w:hAnsi="Georgia"/>
          <w:sz w:val="16"/>
          <w:szCs w:val="16"/>
        </w:rPr>
        <w:t>Oxford City Council</w:t>
      </w:r>
      <w:r w:rsidRPr="00D946D2">
        <w:rPr>
          <w:rFonts w:ascii="Georgia" w:hAnsi="Georgia"/>
          <w:sz w:val="16"/>
          <w:szCs w:val="16"/>
        </w:rPr>
        <w:t xml:space="preserve"> agrees to pay due regard to any representations which PwC may make in connection with such disclosure and the </w:t>
      </w:r>
      <w:r w:rsidR="00F624E7" w:rsidRPr="00D946D2">
        <w:rPr>
          <w:rFonts w:ascii="Georgia" w:hAnsi="Georgia"/>
          <w:sz w:val="16"/>
          <w:szCs w:val="16"/>
        </w:rPr>
        <w:t>Oxford City Council</w:t>
      </w:r>
      <w:r w:rsidRPr="00D946D2">
        <w:rPr>
          <w:rFonts w:ascii="Georgia" w:hAnsi="Georgia"/>
          <w:sz w:val="16"/>
          <w:szCs w:val="16"/>
        </w:rPr>
        <w:t xml:space="preserve"> shall apply any relevant exemptions which may exist under the Act to such report.  If, follo</w:t>
      </w:r>
      <w:r w:rsidR="005C185A" w:rsidRPr="00D946D2">
        <w:rPr>
          <w:rFonts w:ascii="Georgia" w:hAnsi="Georgia"/>
          <w:sz w:val="16"/>
          <w:szCs w:val="16"/>
        </w:rPr>
        <w:t xml:space="preserve">wing consultation with PwC, </w:t>
      </w:r>
      <w:r w:rsidR="00F624E7" w:rsidRPr="00D946D2">
        <w:rPr>
          <w:rFonts w:ascii="Georgia" w:hAnsi="Georgia"/>
          <w:sz w:val="16"/>
          <w:szCs w:val="16"/>
        </w:rPr>
        <w:t>Oxford City Council</w:t>
      </w:r>
      <w:r w:rsidRPr="00D946D2">
        <w:rPr>
          <w:rFonts w:ascii="Georgia" w:hAnsi="Georgia"/>
          <w:sz w:val="16"/>
          <w:szCs w:val="16"/>
        </w:rPr>
        <w:t xml:space="preserve"> discloses this report or any part thereof, it shall ensure that any disclaimer which PwC has included or may subsequently wish to include in the information is reproduced in full in any copies disclosed.</w:t>
      </w:r>
    </w:p>
    <w:p w:rsidR="00D946D2" w:rsidRDefault="00D946D2" w:rsidP="00D946D2">
      <w:pPr>
        <w:spacing w:after="0"/>
        <w:rPr>
          <w:rFonts w:ascii="Georgia" w:hAnsi="Georgia"/>
          <w:sz w:val="16"/>
          <w:szCs w:val="16"/>
          <w:lang w:bidi="hi-IN"/>
        </w:rPr>
      </w:pPr>
    </w:p>
    <w:p w:rsidR="00EB23BA" w:rsidRPr="00EA547C" w:rsidRDefault="0073620B" w:rsidP="00EA547C">
      <w:pPr>
        <w:spacing w:after="0"/>
        <w:rPr>
          <w:rFonts w:ascii="Georgia" w:hAnsi="Georgia"/>
          <w:sz w:val="16"/>
          <w:szCs w:val="16"/>
        </w:rPr>
      </w:pPr>
      <w:r w:rsidRPr="00D946D2">
        <w:rPr>
          <w:rFonts w:ascii="Georgia" w:hAnsi="Georgia"/>
          <w:sz w:val="16"/>
          <w:szCs w:val="16"/>
          <w:lang w:bidi="hi-IN"/>
        </w:rPr>
        <w:t>©201</w:t>
      </w:r>
      <w:r w:rsidR="00EA547C">
        <w:rPr>
          <w:rFonts w:ascii="Georgia" w:hAnsi="Georgia"/>
          <w:sz w:val="16"/>
          <w:szCs w:val="16"/>
          <w:lang w:bidi="hi-IN"/>
        </w:rPr>
        <w:t>4</w:t>
      </w:r>
      <w:r w:rsidRPr="00D946D2">
        <w:rPr>
          <w:rFonts w:ascii="Georgia" w:hAnsi="Georgia"/>
          <w:sz w:val="16"/>
          <w:szCs w:val="16"/>
          <w:lang w:bidi="hi-IN"/>
        </w:rPr>
        <w:t xml:space="preserve"> PricewaterhouseCoopers LLP. All rights reserved. 'PricewaterhouseCoopers' refers to PricewaterhouseCoopers LLP (a limited liability partnership in the United Kingdom) or, as the context requires, other member firms of PricewaterhouseCoopers International Limited, each of which is a separate and independent legal entity.</w:t>
      </w:r>
    </w:p>
    <w:sectPr w:rsidR="00EB23BA" w:rsidRPr="00EA547C" w:rsidSect="008F6946">
      <w:headerReference w:type="even" r:id="rId22"/>
      <w:footerReference w:type="default" r:id="rId23"/>
      <w:headerReference w:type="first" r:id="rId24"/>
      <w:pgSz w:w="16838" w:h="11906" w:orient="landscape"/>
      <w:pgMar w:top="1418" w:right="1387" w:bottom="568" w:left="1276" w:header="708" w:footer="39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61" w:rsidRDefault="00E66161">
      <w:pPr>
        <w:spacing w:after="0" w:line="240" w:lineRule="auto"/>
      </w:pPr>
      <w:r>
        <w:separator/>
      </w:r>
    </w:p>
  </w:endnote>
  <w:endnote w:type="continuationSeparator" w:id="0">
    <w:p w:rsidR="00E66161" w:rsidRDefault="00E6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ZapfHumanist601BT-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FoundryForm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0B" w:rsidRPr="00300716" w:rsidRDefault="00E8200B" w:rsidP="008F6946">
    <w:pPr>
      <w:pStyle w:val="Footer"/>
      <w:rPr>
        <w:rFonts w:ascii="Georgia" w:hAnsi="Georgia"/>
      </w:rPr>
    </w:pPr>
    <w:r w:rsidRPr="00300716">
      <w:rPr>
        <w:rFonts w:ascii="Georgia" w:hAnsi="Georgia"/>
      </w:rPr>
      <w:t>Internal Audit Progress Report</w:t>
    </w:r>
    <w:r>
      <w:rPr>
        <w:rFonts w:ascii="Georgia" w:hAnsi="Georgia"/>
      </w:rPr>
      <w:t xml:space="preserve"> – December 2014</w:t>
    </w:r>
    <w:r w:rsidRPr="00300716">
      <w:rPr>
        <w:rFonts w:ascii="Georgia" w:hAnsi="Georgia"/>
      </w:rPr>
      <w:tab/>
    </w:r>
    <w:r w:rsidRPr="00300716">
      <w:rPr>
        <w:rFonts w:ascii="Georgia" w:hAnsi="Georgia"/>
      </w:rPr>
      <w:tab/>
    </w:r>
    <w:r w:rsidRPr="00300716">
      <w:rPr>
        <w:rFonts w:ascii="Georgia" w:hAnsi="Georgia"/>
      </w:rPr>
      <w:tab/>
    </w:r>
    <w:r w:rsidRPr="00300716">
      <w:rPr>
        <w:rFonts w:ascii="Georgia" w:hAnsi="Georgia"/>
      </w:rPr>
      <w:tab/>
    </w:r>
    <w:r w:rsidRPr="00300716">
      <w:rPr>
        <w:rFonts w:ascii="Georgia" w:hAnsi="Georgia"/>
      </w:rPr>
      <w:tab/>
    </w:r>
    <w:r w:rsidRPr="00300716">
      <w:rPr>
        <w:rFonts w:ascii="Georgia" w:hAnsi="Georgia"/>
      </w:rPr>
      <w:tab/>
    </w:r>
    <w:r w:rsidRPr="00300716">
      <w:rPr>
        <w:rFonts w:ascii="Georgia" w:hAnsi="Georgia"/>
      </w:rPr>
      <w:tab/>
    </w:r>
    <w:r w:rsidRPr="00300716">
      <w:rPr>
        <w:rFonts w:ascii="Georgia" w:hAnsi="Georgia"/>
      </w:rPr>
      <w:tab/>
    </w:r>
    <w:sdt>
      <w:sdtPr>
        <w:rPr>
          <w:rFonts w:ascii="Georgia" w:hAnsi="Georgia"/>
        </w:rPr>
        <w:id w:val="456199326"/>
        <w:docPartObj>
          <w:docPartGallery w:val="Page Numbers (Bottom of Page)"/>
          <w:docPartUnique/>
        </w:docPartObj>
      </w:sdtPr>
      <w:sdtEndPr/>
      <w:sdtContent>
        <w:r w:rsidR="008F6946">
          <w:rPr>
            <w:rFonts w:ascii="Georgia" w:hAnsi="Georgia"/>
          </w:rPr>
          <w:tab/>
        </w:r>
        <w:r w:rsidRPr="00300716">
          <w:rPr>
            <w:rFonts w:ascii="Georgia" w:hAnsi="Georgia"/>
          </w:rPr>
          <w:fldChar w:fldCharType="begin"/>
        </w:r>
        <w:r w:rsidRPr="00300716">
          <w:rPr>
            <w:rFonts w:ascii="Georgia" w:hAnsi="Georgia"/>
          </w:rPr>
          <w:instrText xml:space="preserve"> PAGE   \* MERGEFORMAT </w:instrText>
        </w:r>
        <w:r w:rsidRPr="00300716">
          <w:rPr>
            <w:rFonts w:ascii="Georgia" w:hAnsi="Georgia"/>
          </w:rPr>
          <w:fldChar w:fldCharType="separate"/>
        </w:r>
        <w:r w:rsidR="00A06EEF">
          <w:rPr>
            <w:rFonts w:ascii="Georgia" w:hAnsi="Georgia"/>
            <w:noProof/>
          </w:rPr>
          <w:t>5</w:t>
        </w:r>
        <w:r w:rsidRPr="00300716">
          <w:rPr>
            <w:rFonts w:ascii="Georgia" w:hAnsi="Georgia"/>
            <w:noProof/>
          </w:rPr>
          <w:fldChar w:fldCharType="end"/>
        </w:r>
      </w:sdtContent>
    </w:sdt>
  </w:p>
  <w:p w:rsidR="00E8200B" w:rsidRPr="008F6946" w:rsidRDefault="00E8200B">
    <w:pPr>
      <w:pStyle w:val="Foo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61" w:rsidRDefault="00E66161">
      <w:pPr>
        <w:spacing w:after="0" w:line="240" w:lineRule="auto"/>
      </w:pPr>
      <w:r>
        <w:separator/>
      </w:r>
    </w:p>
  </w:footnote>
  <w:footnote w:type="continuationSeparator" w:id="0">
    <w:p w:rsidR="00E66161" w:rsidRDefault="00E6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0B" w:rsidRDefault="00E661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12088" o:spid="_x0000_s2050" type="#_x0000_t136" style="position:absolute;margin-left:0;margin-top:0;width:516.45pt;height:172.15pt;rotation:315;z-index:-251658240;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0B" w:rsidRDefault="00E8200B">
    <w:pPr>
      <w:pStyle w:val="Header"/>
    </w:pPr>
    <w:r>
      <w:rPr>
        <w:noProof/>
        <w:lang w:eastAsia="en-GB"/>
      </w:rPr>
      <w:drawing>
        <wp:anchor distT="0" distB="0" distL="114300" distR="114300" simplePos="0" relativeHeight="251657216" behindDoc="1" locked="0" layoutInCell="1" allowOverlap="1" wp14:anchorId="7A158341" wp14:editId="26595A5D">
          <wp:simplePos x="0" y="0"/>
          <wp:positionH relativeFrom="column">
            <wp:posOffset>-1301849</wp:posOffset>
          </wp:positionH>
          <wp:positionV relativeFrom="paragraph">
            <wp:posOffset>-437705</wp:posOffset>
          </wp:positionV>
          <wp:extent cx="10668743" cy="7552707"/>
          <wp:effectExtent l="19050" t="0" r="0" b="0"/>
          <wp:wrapNone/>
          <wp:docPr id="5" name="Picture 1" descr="C:\Documents and Settings\011929\My Documents\A - WORK\Branding\Cover images\PwC_sal_l_4cp Orange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011929\My Documents\A - WORK\Branding\Cover images\PwC_sal_l_4cp Orange Landscape.png"/>
                  <pic:cNvPicPr>
                    <a:picLocks noChangeAspect="1" noChangeArrowheads="1"/>
                  </pic:cNvPicPr>
                </pic:nvPicPr>
                <pic:blipFill>
                  <a:blip r:embed="rId1"/>
                  <a:stretch>
                    <a:fillRect/>
                  </a:stretch>
                </pic:blipFill>
                <pic:spPr bwMode="auto">
                  <a:xfrm>
                    <a:off x="0" y="0"/>
                    <a:ext cx="10668743" cy="755270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5F0"/>
    <w:multiLevelType w:val="hybridMultilevel"/>
    <w:tmpl w:val="EBE8B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84408E"/>
    <w:multiLevelType w:val="multilevel"/>
    <w:tmpl w:val="D77A14EC"/>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nsid w:val="1BD20270"/>
    <w:multiLevelType w:val="multilevel"/>
    <w:tmpl w:val="6B8A01D6"/>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3">
    <w:nsid w:val="1FB52CDD"/>
    <w:multiLevelType w:val="hybridMultilevel"/>
    <w:tmpl w:val="6F603894"/>
    <w:lvl w:ilvl="0" w:tplc="7BECAC74">
      <w:start w:val="1"/>
      <w:numFmt w:val="bullet"/>
      <w:pStyle w:val="TableBullet"/>
      <w:lvlText w:val=""/>
      <w:lvlJc w:val="left"/>
      <w:pPr>
        <w:tabs>
          <w:tab w:val="num" w:pos="360"/>
        </w:tabs>
        <w:ind w:left="360" w:hanging="360"/>
      </w:pPr>
      <w:rPr>
        <w:rFonts w:ascii="Symbol" w:hAnsi="Symbol" w:hint="default"/>
        <w:color w:val="1F497D" w:themeColor="text2"/>
      </w:rPr>
    </w:lvl>
    <w:lvl w:ilvl="1" w:tplc="829AC90C">
      <w:start w:val="1"/>
      <w:numFmt w:val="bullet"/>
      <w:lvlText w:val="o"/>
      <w:lvlJc w:val="left"/>
      <w:pPr>
        <w:tabs>
          <w:tab w:val="num" w:pos="1080"/>
        </w:tabs>
        <w:ind w:left="1080" w:hanging="360"/>
      </w:pPr>
      <w:rPr>
        <w:rFonts w:ascii="Courier New" w:hAnsi="Courier New" w:cs="Courier New" w:hint="default"/>
      </w:rPr>
    </w:lvl>
    <w:lvl w:ilvl="2" w:tplc="8FB0C700" w:tentative="1">
      <w:start w:val="1"/>
      <w:numFmt w:val="bullet"/>
      <w:lvlText w:val=""/>
      <w:lvlJc w:val="left"/>
      <w:pPr>
        <w:tabs>
          <w:tab w:val="num" w:pos="1800"/>
        </w:tabs>
        <w:ind w:left="1800" w:hanging="360"/>
      </w:pPr>
      <w:rPr>
        <w:rFonts w:ascii="Wingdings" w:hAnsi="Wingdings" w:hint="default"/>
      </w:rPr>
    </w:lvl>
    <w:lvl w:ilvl="3" w:tplc="C7300C18" w:tentative="1">
      <w:start w:val="1"/>
      <w:numFmt w:val="bullet"/>
      <w:lvlText w:val=""/>
      <w:lvlJc w:val="left"/>
      <w:pPr>
        <w:tabs>
          <w:tab w:val="num" w:pos="2520"/>
        </w:tabs>
        <w:ind w:left="2520" w:hanging="360"/>
      </w:pPr>
      <w:rPr>
        <w:rFonts w:ascii="Symbol" w:hAnsi="Symbol" w:hint="default"/>
      </w:rPr>
    </w:lvl>
    <w:lvl w:ilvl="4" w:tplc="4350C1F8" w:tentative="1">
      <w:start w:val="1"/>
      <w:numFmt w:val="bullet"/>
      <w:lvlText w:val="o"/>
      <w:lvlJc w:val="left"/>
      <w:pPr>
        <w:tabs>
          <w:tab w:val="num" w:pos="3240"/>
        </w:tabs>
        <w:ind w:left="3240" w:hanging="360"/>
      </w:pPr>
      <w:rPr>
        <w:rFonts w:ascii="Courier New" w:hAnsi="Courier New" w:cs="Courier New" w:hint="default"/>
      </w:rPr>
    </w:lvl>
    <w:lvl w:ilvl="5" w:tplc="0276B850" w:tentative="1">
      <w:start w:val="1"/>
      <w:numFmt w:val="bullet"/>
      <w:lvlText w:val=""/>
      <w:lvlJc w:val="left"/>
      <w:pPr>
        <w:tabs>
          <w:tab w:val="num" w:pos="3960"/>
        </w:tabs>
        <w:ind w:left="3960" w:hanging="360"/>
      </w:pPr>
      <w:rPr>
        <w:rFonts w:ascii="Wingdings" w:hAnsi="Wingdings" w:hint="default"/>
      </w:rPr>
    </w:lvl>
    <w:lvl w:ilvl="6" w:tplc="62968576" w:tentative="1">
      <w:start w:val="1"/>
      <w:numFmt w:val="bullet"/>
      <w:lvlText w:val=""/>
      <w:lvlJc w:val="left"/>
      <w:pPr>
        <w:tabs>
          <w:tab w:val="num" w:pos="4680"/>
        </w:tabs>
        <w:ind w:left="4680" w:hanging="360"/>
      </w:pPr>
      <w:rPr>
        <w:rFonts w:ascii="Symbol" w:hAnsi="Symbol" w:hint="default"/>
      </w:rPr>
    </w:lvl>
    <w:lvl w:ilvl="7" w:tplc="9B4ADBF2" w:tentative="1">
      <w:start w:val="1"/>
      <w:numFmt w:val="bullet"/>
      <w:lvlText w:val="o"/>
      <w:lvlJc w:val="left"/>
      <w:pPr>
        <w:tabs>
          <w:tab w:val="num" w:pos="5400"/>
        </w:tabs>
        <w:ind w:left="5400" w:hanging="360"/>
      </w:pPr>
      <w:rPr>
        <w:rFonts w:ascii="Courier New" w:hAnsi="Courier New" w:cs="Courier New" w:hint="default"/>
      </w:rPr>
    </w:lvl>
    <w:lvl w:ilvl="8" w:tplc="8E8C3AD2" w:tentative="1">
      <w:start w:val="1"/>
      <w:numFmt w:val="bullet"/>
      <w:lvlText w:val=""/>
      <w:lvlJc w:val="left"/>
      <w:pPr>
        <w:tabs>
          <w:tab w:val="num" w:pos="6120"/>
        </w:tabs>
        <w:ind w:left="6120" w:hanging="360"/>
      </w:pPr>
      <w:rPr>
        <w:rFonts w:ascii="Wingdings" w:hAnsi="Wingdings" w:hint="default"/>
      </w:rPr>
    </w:lvl>
  </w:abstractNum>
  <w:abstractNum w:abstractNumId="4">
    <w:nsid w:val="2F6A2890"/>
    <w:multiLevelType w:val="hybridMultilevel"/>
    <w:tmpl w:val="A8DEFA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1C1CD3"/>
    <w:multiLevelType w:val="hybridMultilevel"/>
    <w:tmpl w:val="F21A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6F694F"/>
    <w:multiLevelType w:val="hybridMultilevel"/>
    <w:tmpl w:val="9B60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C1813"/>
    <w:multiLevelType w:val="multilevel"/>
    <w:tmpl w:val="6B8A01D6"/>
    <w:numStyleLink w:val="TableListNumber"/>
  </w:abstractNum>
  <w:abstractNum w:abstractNumId="8">
    <w:nsid w:val="581B3E3E"/>
    <w:multiLevelType w:val="hybridMultilevel"/>
    <w:tmpl w:val="0F4C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1C3048"/>
    <w:multiLevelType w:val="hybridMultilevel"/>
    <w:tmpl w:val="F7C2647A"/>
    <w:lvl w:ilvl="0" w:tplc="829AC90C">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7250F7C"/>
    <w:multiLevelType w:val="hybridMultilevel"/>
    <w:tmpl w:val="DC647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CA58AA"/>
    <w:multiLevelType w:val="hybridMultilevel"/>
    <w:tmpl w:val="86F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5"/>
  </w:num>
  <w:num w:numId="6">
    <w:abstractNumId w:val="10"/>
  </w:num>
  <w:num w:numId="7">
    <w:abstractNumId w:val="0"/>
  </w:num>
  <w:num w:numId="8">
    <w:abstractNumId w:val="11"/>
  </w:num>
  <w:num w:numId="9">
    <w:abstractNumId w:val="9"/>
  </w:num>
  <w:num w:numId="10">
    <w:abstractNumId w:val="4"/>
  </w:num>
  <w:num w:numId="11">
    <w:abstractNumId w:val="6"/>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BA"/>
    <w:rsid w:val="00001A14"/>
    <w:rsid w:val="00001F11"/>
    <w:rsid w:val="00013483"/>
    <w:rsid w:val="000168AB"/>
    <w:rsid w:val="00030B2C"/>
    <w:rsid w:val="00037B5E"/>
    <w:rsid w:val="00040BCD"/>
    <w:rsid w:val="000429F0"/>
    <w:rsid w:val="00046DCE"/>
    <w:rsid w:val="00057E89"/>
    <w:rsid w:val="00061451"/>
    <w:rsid w:val="00067BBF"/>
    <w:rsid w:val="00073C47"/>
    <w:rsid w:val="0008194C"/>
    <w:rsid w:val="00082783"/>
    <w:rsid w:val="00084979"/>
    <w:rsid w:val="00090037"/>
    <w:rsid w:val="0009428C"/>
    <w:rsid w:val="000A49BF"/>
    <w:rsid w:val="000B07BB"/>
    <w:rsid w:val="000B231D"/>
    <w:rsid w:val="000C42BD"/>
    <w:rsid w:val="000C76C9"/>
    <w:rsid w:val="000D3AAC"/>
    <w:rsid w:val="001025A8"/>
    <w:rsid w:val="001059D7"/>
    <w:rsid w:val="00120638"/>
    <w:rsid w:val="001239A5"/>
    <w:rsid w:val="001326B6"/>
    <w:rsid w:val="001342B4"/>
    <w:rsid w:val="00134F5C"/>
    <w:rsid w:val="0013591F"/>
    <w:rsid w:val="00135F8E"/>
    <w:rsid w:val="0014488A"/>
    <w:rsid w:val="00152DCD"/>
    <w:rsid w:val="001556D1"/>
    <w:rsid w:val="0016580F"/>
    <w:rsid w:val="00167056"/>
    <w:rsid w:val="00171A19"/>
    <w:rsid w:val="00184D77"/>
    <w:rsid w:val="00185069"/>
    <w:rsid w:val="001876ED"/>
    <w:rsid w:val="00187E7B"/>
    <w:rsid w:val="001900E0"/>
    <w:rsid w:val="00192E53"/>
    <w:rsid w:val="00193BA4"/>
    <w:rsid w:val="001949F3"/>
    <w:rsid w:val="00195729"/>
    <w:rsid w:val="00196AE5"/>
    <w:rsid w:val="001A198E"/>
    <w:rsid w:val="001A280A"/>
    <w:rsid w:val="001B23E4"/>
    <w:rsid w:val="001B57BE"/>
    <w:rsid w:val="001B5AF7"/>
    <w:rsid w:val="001D481F"/>
    <w:rsid w:val="001E636D"/>
    <w:rsid w:val="001E7625"/>
    <w:rsid w:val="00207210"/>
    <w:rsid w:val="002137E9"/>
    <w:rsid w:val="00215CB8"/>
    <w:rsid w:val="00220D37"/>
    <w:rsid w:val="00224D7B"/>
    <w:rsid w:val="002263BC"/>
    <w:rsid w:val="002345C3"/>
    <w:rsid w:val="00237BAB"/>
    <w:rsid w:val="00245F7B"/>
    <w:rsid w:val="0025234A"/>
    <w:rsid w:val="002627F0"/>
    <w:rsid w:val="00267F0B"/>
    <w:rsid w:val="002749FE"/>
    <w:rsid w:val="00286030"/>
    <w:rsid w:val="00294480"/>
    <w:rsid w:val="002A3144"/>
    <w:rsid w:val="002B302A"/>
    <w:rsid w:val="002C1365"/>
    <w:rsid w:val="002C64CB"/>
    <w:rsid w:val="002D3C19"/>
    <w:rsid w:val="002D526B"/>
    <w:rsid w:val="002D66C5"/>
    <w:rsid w:val="002E7D91"/>
    <w:rsid w:val="002F2CCA"/>
    <w:rsid w:val="002F5982"/>
    <w:rsid w:val="00300716"/>
    <w:rsid w:val="00302BE5"/>
    <w:rsid w:val="003122E0"/>
    <w:rsid w:val="003123D2"/>
    <w:rsid w:val="0032518F"/>
    <w:rsid w:val="00325B37"/>
    <w:rsid w:val="00327DC5"/>
    <w:rsid w:val="00333A44"/>
    <w:rsid w:val="0033515A"/>
    <w:rsid w:val="00351E69"/>
    <w:rsid w:val="00353240"/>
    <w:rsid w:val="0035764C"/>
    <w:rsid w:val="003610F4"/>
    <w:rsid w:val="00364D87"/>
    <w:rsid w:val="00366439"/>
    <w:rsid w:val="00366AB1"/>
    <w:rsid w:val="00367799"/>
    <w:rsid w:val="003826F3"/>
    <w:rsid w:val="00387E1E"/>
    <w:rsid w:val="00391AD1"/>
    <w:rsid w:val="00396931"/>
    <w:rsid w:val="00396FCD"/>
    <w:rsid w:val="003A2ED3"/>
    <w:rsid w:val="003A3FC0"/>
    <w:rsid w:val="003B50E3"/>
    <w:rsid w:val="003B7032"/>
    <w:rsid w:val="003C0276"/>
    <w:rsid w:val="003C3E63"/>
    <w:rsid w:val="003C51F9"/>
    <w:rsid w:val="003D03FC"/>
    <w:rsid w:val="003D7244"/>
    <w:rsid w:val="003E031C"/>
    <w:rsid w:val="003E14C9"/>
    <w:rsid w:val="003F6137"/>
    <w:rsid w:val="003F6E0F"/>
    <w:rsid w:val="003F7D8E"/>
    <w:rsid w:val="00400842"/>
    <w:rsid w:val="0040404E"/>
    <w:rsid w:val="00425927"/>
    <w:rsid w:val="00435493"/>
    <w:rsid w:val="004446EF"/>
    <w:rsid w:val="004524F4"/>
    <w:rsid w:val="004665E9"/>
    <w:rsid w:val="004700E1"/>
    <w:rsid w:val="00471D70"/>
    <w:rsid w:val="004737C4"/>
    <w:rsid w:val="00474834"/>
    <w:rsid w:val="00475282"/>
    <w:rsid w:val="00477D9E"/>
    <w:rsid w:val="00491EA4"/>
    <w:rsid w:val="00495B5B"/>
    <w:rsid w:val="00496A03"/>
    <w:rsid w:val="004A183B"/>
    <w:rsid w:val="004A1937"/>
    <w:rsid w:val="004A2938"/>
    <w:rsid w:val="004A66C1"/>
    <w:rsid w:val="004B4766"/>
    <w:rsid w:val="004C7D15"/>
    <w:rsid w:val="004E423C"/>
    <w:rsid w:val="004E615A"/>
    <w:rsid w:val="004F65A5"/>
    <w:rsid w:val="004F690C"/>
    <w:rsid w:val="0050127B"/>
    <w:rsid w:val="005034F4"/>
    <w:rsid w:val="00506522"/>
    <w:rsid w:val="00511E04"/>
    <w:rsid w:val="00520D0F"/>
    <w:rsid w:val="005330D5"/>
    <w:rsid w:val="00535846"/>
    <w:rsid w:val="0053777C"/>
    <w:rsid w:val="005451A8"/>
    <w:rsid w:val="0054525D"/>
    <w:rsid w:val="00556364"/>
    <w:rsid w:val="005601AB"/>
    <w:rsid w:val="00567063"/>
    <w:rsid w:val="00581849"/>
    <w:rsid w:val="0058690F"/>
    <w:rsid w:val="00586B9E"/>
    <w:rsid w:val="005924BB"/>
    <w:rsid w:val="005B48E6"/>
    <w:rsid w:val="005C185A"/>
    <w:rsid w:val="005C3E8F"/>
    <w:rsid w:val="005C712B"/>
    <w:rsid w:val="005D4873"/>
    <w:rsid w:val="005D7BB8"/>
    <w:rsid w:val="005E258C"/>
    <w:rsid w:val="005E6C1D"/>
    <w:rsid w:val="00602BDE"/>
    <w:rsid w:val="00602F02"/>
    <w:rsid w:val="006122A6"/>
    <w:rsid w:val="00614B68"/>
    <w:rsid w:val="00623250"/>
    <w:rsid w:val="006243CF"/>
    <w:rsid w:val="00632532"/>
    <w:rsid w:val="00634AEE"/>
    <w:rsid w:val="00652529"/>
    <w:rsid w:val="00661B55"/>
    <w:rsid w:val="0066208F"/>
    <w:rsid w:val="00662707"/>
    <w:rsid w:val="0067718A"/>
    <w:rsid w:val="0067774E"/>
    <w:rsid w:val="006868AA"/>
    <w:rsid w:val="0069384E"/>
    <w:rsid w:val="0069723C"/>
    <w:rsid w:val="006A1514"/>
    <w:rsid w:val="006A5749"/>
    <w:rsid w:val="006A589D"/>
    <w:rsid w:val="006B0843"/>
    <w:rsid w:val="006B6D04"/>
    <w:rsid w:val="006C1011"/>
    <w:rsid w:val="006D3140"/>
    <w:rsid w:val="006D759A"/>
    <w:rsid w:val="006E4629"/>
    <w:rsid w:val="006E7923"/>
    <w:rsid w:val="006E7C8D"/>
    <w:rsid w:val="006F009C"/>
    <w:rsid w:val="00703777"/>
    <w:rsid w:val="00705B52"/>
    <w:rsid w:val="00706DD2"/>
    <w:rsid w:val="00711E3D"/>
    <w:rsid w:val="007128CA"/>
    <w:rsid w:val="007153EB"/>
    <w:rsid w:val="007174B3"/>
    <w:rsid w:val="00724F0F"/>
    <w:rsid w:val="00724FBB"/>
    <w:rsid w:val="0072593B"/>
    <w:rsid w:val="00733BAC"/>
    <w:rsid w:val="0073620B"/>
    <w:rsid w:val="00751F25"/>
    <w:rsid w:val="00756337"/>
    <w:rsid w:val="0075774E"/>
    <w:rsid w:val="00757FD3"/>
    <w:rsid w:val="00763C7E"/>
    <w:rsid w:val="00764FC7"/>
    <w:rsid w:val="00770B11"/>
    <w:rsid w:val="00783C75"/>
    <w:rsid w:val="00790F71"/>
    <w:rsid w:val="007939D7"/>
    <w:rsid w:val="00793E6D"/>
    <w:rsid w:val="00796785"/>
    <w:rsid w:val="007A7BC8"/>
    <w:rsid w:val="007B32D3"/>
    <w:rsid w:val="007C0B57"/>
    <w:rsid w:val="007C12A5"/>
    <w:rsid w:val="007C3615"/>
    <w:rsid w:val="007C75D3"/>
    <w:rsid w:val="007F2B5F"/>
    <w:rsid w:val="007F2FA5"/>
    <w:rsid w:val="007F6A24"/>
    <w:rsid w:val="007F70DD"/>
    <w:rsid w:val="008003EA"/>
    <w:rsid w:val="00800FBE"/>
    <w:rsid w:val="00807B91"/>
    <w:rsid w:val="00820782"/>
    <w:rsid w:val="00826BFF"/>
    <w:rsid w:val="00830814"/>
    <w:rsid w:val="008328DA"/>
    <w:rsid w:val="00833159"/>
    <w:rsid w:val="008377D1"/>
    <w:rsid w:val="008412B9"/>
    <w:rsid w:val="00845278"/>
    <w:rsid w:val="00845F07"/>
    <w:rsid w:val="008529C6"/>
    <w:rsid w:val="00863B01"/>
    <w:rsid w:val="00870860"/>
    <w:rsid w:val="00874617"/>
    <w:rsid w:val="00875FBA"/>
    <w:rsid w:val="0087600E"/>
    <w:rsid w:val="008817EE"/>
    <w:rsid w:val="00892122"/>
    <w:rsid w:val="008937FA"/>
    <w:rsid w:val="008B04ED"/>
    <w:rsid w:val="008C613A"/>
    <w:rsid w:val="008D2FC6"/>
    <w:rsid w:val="008D7E45"/>
    <w:rsid w:val="008E7E8B"/>
    <w:rsid w:val="008F2FC4"/>
    <w:rsid w:val="008F5A5E"/>
    <w:rsid w:val="008F6946"/>
    <w:rsid w:val="00906431"/>
    <w:rsid w:val="0091156B"/>
    <w:rsid w:val="0091227D"/>
    <w:rsid w:val="00912D63"/>
    <w:rsid w:val="00921E4C"/>
    <w:rsid w:val="00922AB9"/>
    <w:rsid w:val="00927C88"/>
    <w:rsid w:val="00941EF2"/>
    <w:rsid w:val="00945ACE"/>
    <w:rsid w:val="00952723"/>
    <w:rsid w:val="00952EDC"/>
    <w:rsid w:val="00954AB9"/>
    <w:rsid w:val="009564FB"/>
    <w:rsid w:val="00966323"/>
    <w:rsid w:val="00967875"/>
    <w:rsid w:val="00987953"/>
    <w:rsid w:val="0099103A"/>
    <w:rsid w:val="009927F1"/>
    <w:rsid w:val="00994055"/>
    <w:rsid w:val="00994B52"/>
    <w:rsid w:val="009A47A2"/>
    <w:rsid w:val="009B068B"/>
    <w:rsid w:val="009E0AC1"/>
    <w:rsid w:val="009E1D8D"/>
    <w:rsid w:val="009E65C7"/>
    <w:rsid w:val="009F00BF"/>
    <w:rsid w:val="009F3C06"/>
    <w:rsid w:val="009F7A94"/>
    <w:rsid w:val="00A00D21"/>
    <w:rsid w:val="00A01EEF"/>
    <w:rsid w:val="00A06B62"/>
    <w:rsid w:val="00A06EEF"/>
    <w:rsid w:val="00A10C23"/>
    <w:rsid w:val="00A14CE0"/>
    <w:rsid w:val="00A34142"/>
    <w:rsid w:val="00A40BAF"/>
    <w:rsid w:val="00A43609"/>
    <w:rsid w:val="00A44107"/>
    <w:rsid w:val="00A47C86"/>
    <w:rsid w:val="00A54D1E"/>
    <w:rsid w:val="00A5525C"/>
    <w:rsid w:val="00A55A8A"/>
    <w:rsid w:val="00A57263"/>
    <w:rsid w:val="00A60735"/>
    <w:rsid w:val="00A63E70"/>
    <w:rsid w:val="00A65796"/>
    <w:rsid w:val="00A662F7"/>
    <w:rsid w:val="00A76E6D"/>
    <w:rsid w:val="00A83556"/>
    <w:rsid w:val="00A84F79"/>
    <w:rsid w:val="00A91421"/>
    <w:rsid w:val="00A9222E"/>
    <w:rsid w:val="00A944F4"/>
    <w:rsid w:val="00A97355"/>
    <w:rsid w:val="00AB3936"/>
    <w:rsid w:val="00AB43FF"/>
    <w:rsid w:val="00AB4DD6"/>
    <w:rsid w:val="00AB7254"/>
    <w:rsid w:val="00AC299D"/>
    <w:rsid w:val="00AC397F"/>
    <w:rsid w:val="00AC59F2"/>
    <w:rsid w:val="00AD23A2"/>
    <w:rsid w:val="00AE3494"/>
    <w:rsid w:val="00AE70CB"/>
    <w:rsid w:val="00AF5C04"/>
    <w:rsid w:val="00B1609E"/>
    <w:rsid w:val="00B212BC"/>
    <w:rsid w:val="00B230FD"/>
    <w:rsid w:val="00B23588"/>
    <w:rsid w:val="00B24D4A"/>
    <w:rsid w:val="00B305EB"/>
    <w:rsid w:val="00B343A7"/>
    <w:rsid w:val="00B35A3C"/>
    <w:rsid w:val="00B47D2F"/>
    <w:rsid w:val="00B61D6A"/>
    <w:rsid w:val="00B62277"/>
    <w:rsid w:val="00B67461"/>
    <w:rsid w:val="00B82118"/>
    <w:rsid w:val="00B861DF"/>
    <w:rsid w:val="00B86DC2"/>
    <w:rsid w:val="00B87361"/>
    <w:rsid w:val="00B96FEC"/>
    <w:rsid w:val="00BB19BE"/>
    <w:rsid w:val="00BB7B3E"/>
    <w:rsid w:val="00BC0A37"/>
    <w:rsid w:val="00BC3F8A"/>
    <w:rsid w:val="00BC5931"/>
    <w:rsid w:val="00BD723E"/>
    <w:rsid w:val="00BE0827"/>
    <w:rsid w:val="00BE55E7"/>
    <w:rsid w:val="00BE63ED"/>
    <w:rsid w:val="00BE6AEA"/>
    <w:rsid w:val="00BF2955"/>
    <w:rsid w:val="00BF7576"/>
    <w:rsid w:val="00C05530"/>
    <w:rsid w:val="00C109D5"/>
    <w:rsid w:val="00C23DE6"/>
    <w:rsid w:val="00C318B1"/>
    <w:rsid w:val="00C4124D"/>
    <w:rsid w:val="00C6433F"/>
    <w:rsid w:val="00C64C54"/>
    <w:rsid w:val="00C71A72"/>
    <w:rsid w:val="00C72966"/>
    <w:rsid w:val="00C768B4"/>
    <w:rsid w:val="00C83D6F"/>
    <w:rsid w:val="00C93811"/>
    <w:rsid w:val="00C95470"/>
    <w:rsid w:val="00C97516"/>
    <w:rsid w:val="00CA0764"/>
    <w:rsid w:val="00CA714C"/>
    <w:rsid w:val="00CA7C03"/>
    <w:rsid w:val="00CB079B"/>
    <w:rsid w:val="00CB2E3A"/>
    <w:rsid w:val="00CB4152"/>
    <w:rsid w:val="00CC33E4"/>
    <w:rsid w:val="00CC4228"/>
    <w:rsid w:val="00CD282F"/>
    <w:rsid w:val="00CE3F13"/>
    <w:rsid w:val="00CF1AF2"/>
    <w:rsid w:val="00CF6A81"/>
    <w:rsid w:val="00D05956"/>
    <w:rsid w:val="00D1063B"/>
    <w:rsid w:val="00D15245"/>
    <w:rsid w:val="00D2165F"/>
    <w:rsid w:val="00D22F95"/>
    <w:rsid w:val="00D2415F"/>
    <w:rsid w:val="00D34C53"/>
    <w:rsid w:val="00D3739D"/>
    <w:rsid w:val="00D511D6"/>
    <w:rsid w:val="00D55AA6"/>
    <w:rsid w:val="00D56CD5"/>
    <w:rsid w:val="00D601C2"/>
    <w:rsid w:val="00D85E71"/>
    <w:rsid w:val="00D86621"/>
    <w:rsid w:val="00D875A6"/>
    <w:rsid w:val="00D879D7"/>
    <w:rsid w:val="00D946D2"/>
    <w:rsid w:val="00D96853"/>
    <w:rsid w:val="00D97AB5"/>
    <w:rsid w:val="00DA0FBD"/>
    <w:rsid w:val="00DB3C78"/>
    <w:rsid w:val="00DD0D62"/>
    <w:rsid w:val="00DD2A9B"/>
    <w:rsid w:val="00DD2BA3"/>
    <w:rsid w:val="00DE5A57"/>
    <w:rsid w:val="00DE5FD9"/>
    <w:rsid w:val="00DE63BB"/>
    <w:rsid w:val="00DF0104"/>
    <w:rsid w:val="00DF054A"/>
    <w:rsid w:val="00DF0C91"/>
    <w:rsid w:val="00DF32DC"/>
    <w:rsid w:val="00DF66BF"/>
    <w:rsid w:val="00E07AAA"/>
    <w:rsid w:val="00E14350"/>
    <w:rsid w:val="00E21282"/>
    <w:rsid w:val="00E25673"/>
    <w:rsid w:val="00E30991"/>
    <w:rsid w:val="00E420BB"/>
    <w:rsid w:val="00E50666"/>
    <w:rsid w:val="00E51B6A"/>
    <w:rsid w:val="00E64731"/>
    <w:rsid w:val="00E6561D"/>
    <w:rsid w:val="00E66161"/>
    <w:rsid w:val="00E765F9"/>
    <w:rsid w:val="00E76CE0"/>
    <w:rsid w:val="00E8200B"/>
    <w:rsid w:val="00E82064"/>
    <w:rsid w:val="00E85111"/>
    <w:rsid w:val="00E860A3"/>
    <w:rsid w:val="00E90777"/>
    <w:rsid w:val="00E958AF"/>
    <w:rsid w:val="00EA3C7B"/>
    <w:rsid w:val="00EA547C"/>
    <w:rsid w:val="00EB16DC"/>
    <w:rsid w:val="00EB23BA"/>
    <w:rsid w:val="00EB3C73"/>
    <w:rsid w:val="00EC075D"/>
    <w:rsid w:val="00EC34DF"/>
    <w:rsid w:val="00ED7F86"/>
    <w:rsid w:val="00F00A0B"/>
    <w:rsid w:val="00F13CFD"/>
    <w:rsid w:val="00F175ED"/>
    <w:rsid w:val="00F22F30"/>
    <w:rsid w:val="00F23C06"/>
    <w:rsid w:val="00F2611D"/>
    <w:rsid w:val="00F26BF8"/>
    <w:rsid w:val="00F27050"/>
    <w:rsid w:val="00F431FC"/>
    <w:rsid w:val="00F43D4C"/>
    <w:rsid w:val="00F44E2E"/>
    <w:rsid w:val="00F51467"/>
    <w:rsid w:val="00F53D8C"/>
    <w:rsid w:val="00F624E7"/>
    <w:rsid w:val="00F62F24"/>
    <w:rsid w:val="00F65892"/>
    <w:rsid w:val="00F675CA"/>
    <w:rsid w:val="00F77F9C"/>
    <w:rsid w:val="00F85C9E"/>
    <w:rsid w:val="00F95327"/>
    <w:rsid w:val="00FA25CD"/>
    <w:rsid w:val="00FC106A"/>
    <w:rsid w:val="00FC76C5"/>
    <w:rsid w:val="00FD2447"/>
    <w:rsid w:val="00FE0A5D"/>
    <w:rsid w:val="00FE652C"/>
    <w:rsid w:val="00FE6A26"/>
    <w:rsid w:val="00FF01C5"/>
    <w:rsid w:val="00FF030C"/>
    <w:rsid w:val="00FF4349"/>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iPriority="13" w:qFormat="1"/>
    <w:lsdException w:name="List Bullet 4" w:uiPriority="13"/>
    <w:lsdException w:name="List Number 2" w:uiPriority="13" w:qFormat="1"/>
    <w:lsdException w:name="List Number 3" w:uiPriority="13" w:qFormat="1"/>
    <w:lsdException w:name="List Number 4" w:uiPriority="14"/>
    <w:lsdException w:name="List Number 5" w:uiPriority="14"/>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B23BA"/>
    <w:pPr>
      <w:spacing w:after="240" w:line="240" w:lineRule="atLeast"/>
    </w:pPr>
    <w:rPr>
      <w:rFonts w:asciiTheme="majorHAnsi" w:hAnsiTheme="majorHAnsi"/>
      <w:sz w:val="20"/>
      <w:szCs w:val="20"/>
    </w:rPr>
  </w:style>
  <w:style w:type="paragraph" w:styleId="Heading1">
    <w:name w:val="heading 1"/>
    <w:basedOn w:val="Normal"/>
    <w:next w:val="Normal"/>
    <w:link w:val="Heading1Char"/>
    <w:uiPriority w:val="9"/>
    <w:qFormat/>
    <w:rsid w:val="0089212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3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aliases w:val="Minor"/>
    <w:basedOn w:val="Normal"/>
    <w:next w:val="BodyText"/>
    <w:link w:val="Heading3Char"/>
    <w:uiPriority w:val="9"/>
    <w:unhideWhenUsed/>
    <w:qFormat/>
    <w:rsid w:val="00EB23BA"/>
    <w:pPr>
      <w:keepNext/>
      <w:keepLines/>
      <w:spacing w:after="40" w:line="240" w:lineRule="auto"/>
      <w:outlineLvl w:val="2"/>
    </w:pPr>
    <w:rPr>
      <w:rFonts w:eastAsiaTheme="majorEastAsia" w:cstheme="majorBidi"/>
      <w:bCs/>
      <w:i/>
      <w:color w:val="000000" w:themeColor="text1"/>
      <w:sz w:val="28"/>
    </w:rPr>
  </w:style>
  <w:style w:type="paragraph" w:styleId="Heading4">
    <w:name w:val="heading 4"/>
    <w:basedOn w:val="Normal"/>
    <w:next w:val="Normal"/>
    <w:link w:val="Heading4Char"/>
    <w:uiPriority w:val="9"/>
    <w:unhideWhenUsed/>
    <w:qFormat/>
    <w:rsid w:val="00AE3494"/>
    <w:pPr>
      <w:keepNext/>
      <w:keepLines/>
      <w:spacing w:before="200" w:after="0"/>
      <w:outlineLvl w:val="3"/>
    </w:pPr>
    <w:rPr>
      <w:rFonts w:eastAsiaTheme="majorEastAsia" w:cstheme="majorBidi"/>
      <w:b/>
      <w:bCs/>
      <w:i/>
      <w:iCs/>
      <w:color w:val="4F81BD" w:themeColor="accent1"/>
    </w:rPr>
  </w:style>
  <w:style w:type="paragraph" w:styleId="Heading6">
    <w:name w:val="heading 6"/>
    <w:basedOn w:val="Normal"/>
    <w:next w:val="Normal"/>
    <w:link w:val="Heading6Char"/>
    <w:uiPriority w:val="9"/>
    <w:semiHidden/>
    <w:unhideWhenUsed/>
    <w:qFormat/>
    <w:rsid w:val="00EB23BA"/>
    <w:pPr>
      <w:keepNext/>
      <w:keepLines/>
      <w:spacing w:before="200" w:after="0"/>
      <w:outlineLvl w:val="5"/>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69384E"/>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nor Char"/>
    <w:basedOn w:val="DefaultParagraphFont"/>
    <w:link w:val="Heading3"/>
    <w:uiPriority w:val="9"/>
    <w:rsid w:val="00EB23BA"/>
    <w:rPr>
      <w:rFonts w:asciiTheme="majorHAnsi" w:eastAsiaTheme="majorEastAsia" w:hAnsiTheme="majorHAnsi" w:cstheme="majorBidi"/>
      <w:bCs/>
      <w:i/>
      <w:color w:val="000000" w:themeColor="text1"/>
      <w:sz w:val="28"/>
      <w:szCs w:val="20"/>
    </w:rPr>
  </w:style>
  <w:style w:type="paragraph" w:styleId="BodyText">
    <w:name w:val="Body Text"/>
    <w:basedOn w:val="Normal"/>
    <w:link w:val="BodyTextChar"/>
    <w:qFormat/>
    <w:rsid w:val="00EB23BA"/>
    <w:rPr>
      <w:rFonts w:cs="Arial"/>
    </w:rPr>
  </w:style>
  <w:style w:type="character" w:customStyle="1" w:styleId="BodyTextChar">
    <w:name w:val="Body Text Char"/>
    <w:basedOn w:val="DefaultParagraphFont"/>
    <w:link w:val="BodyText"/>
    <w:rsid w:val="00EB23BA"/>
    <w:rPr>
      <w:rFonts w:asciiTheme="majorHAnsi" w:hAnsiTheme="majorHAnsi" w:cs="Arial"/>
      <w:sz w:val="20"/>
      <w:szCs w:val="20"/>
    </w:rPr>
  </w:style>
  <w:style w:type="character" w:styleId="Strong">
    <w:name w:val="Strong"/>
    <w:basedOn w:val="DefaultParagraphFont"/>
    <w:uiPriority w:val="22"/>
    <w:qFormat/>
    <w:rsid w:val="00EB23BA"/>
    <w:rPr>
      <w:b/>
      <w:bCs/>
    </w:rPr>
  </w:style>
  <w:style w:type="paragraph" w:styleId="ListBullet4">
    <w:name w:val="List Bullet 4"/>
    <w:basedOn w:val="BodyText"/>
    <w:uiPriority w:val="13"/>
    <w:unhideWhenUsed/>
    <w:rsid w:val="00EB23BA"/>
    <w:pPr>
      <w:numPr>
        <w:ilvl w:val="3"/>
        <w:numId w:val="2"/>
      </w:numPr>
      <w:spacing w:after="180" w:line="264" w:lineRule="auto"/>
      <w:contextualSpacing/>
    </w:pPr>
    <w:rPr>
      <w:rFonts w:ascii="Georgia" w:hAnsi="Georgia"/>
      <w:color w:val="000000" w:themeColor="text1"/>
      <w:szCs w:val="21"/>
    </w:rPr>
  </w:style>
  <w:style w:type="paragraph" w:customStyle="1" w:styleId="Appendix1">
    <w:name w:val="Appendix 1"/>
    <w:basedOn w:val="Normal"/>
    <w:next w:val="BodyText"/>
    <w:qFormat/>
    <w:rsid w:val="00EB23BA"/>
    <w:pPr>
      <w:framePr w:w="9935" w:wrap="around" w:vAnchor="text" w:hAnchor="text" w:y="9"/>
      <w:spacing w:after="480" w:line="240" w:lineRule="auto"/>
    </w:pPr>
    <w:rPr>
      <w:b/>
      <w:i/>
      <w:sz w:val="48"/>
    </w:rPr>
  </w:style>
  <w:style w:type="paragraph" w:customStyle="1" w:styleId="Appendix2">
    <w:name w:val="Appendix 2"/>
    <w:basedOn w:val="Heading2"/>
    <w:qFormat/>
    <w:rsid w:val="00EB23BA"/>
    <w:pPr>
      <w:spacing w:before="0" w:after="40" w:line="240" w:lineRule="auto"/>
    </w:pPr>
    <w:rPr>
      <w:b w:val="0"/>
      <w:i/>
      <w:color w:val="1F497D" w:themeColor="text2"/>
      <w:sz w:val="32"/>
    </w:rPr>
  </w:style>
  <w:style w:type="table" w:customStyle="1" w:styleId="PwCTableText">
    <w:name w:val="PwC Table Text"/>
    <w:basedOn w:val="TableNormal"/>
    <w:uiPriority w:val="99"/>
    <w:qFormat/>
    <w:rsid w:val="00EB23BA"/>
    <w:pPr>
      <w:spacing w:after="0" w:line="22" w:lineRule="exact"/>
    </w:pPr>
    <w:rPr>
      <w:rFonts w:ascii="Georgia" w:hAnsi="Georgia"/>
      <w:sz w:val="20"/>
      <w:szCs w:val="20"/>
    </w:rPr>
    <w:tblPr>
      <w:tblStyleRowBandSize w:val="1"/>
      <w:tblBorders>
        <w:bottom w:val="dotted" w:sz="8" w:space="0" w:color="1F497D" w:themeColor="text2"/>
        <w:insideH w:val="dotted" w:sz="4" w:space="0" w:color="1F497D" w:themeColor="text2"/>
      </w:tblBorders>
      <w:tblCellMar>
        <w:top w:w="113"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TableBody">
    <w:name w:val="TableBody"/>
    <w:basedOn w:val="BodyText"/>
    <w:rsid w:val="00EB23BA"/>
    <w:pPr>
      <w:numPr>
        <w:numId w:val="2"/>
      </w:numPr>
      <w:spacing w:after="60" w:line="264" w:lineRule="auto"/>
    </w:pPr>
    <w:rPr>
      <w:rFonts w:ascii="Georgia" w:hAnsi="Georgia" w:cstheme="minorBidi"/>
      <w:sz w:val="17"/>
    </w:rPr>
  </w:style>
  <w:style w:type="paragraph" w:customStyle="1" w:styleId="TableBodyListNumber">
    <w:name w:val="TableBodyListNumber"/>
    <w:basedOn w:val="TableBody"/>
    <w:rsid w:val="00EB23BA"/>
    <w:pPr>
      <w:numPr>
        <w:ilvl w:val="1"/>
      </w:numPr>
      <w:tabs>
        <w:tab w:val="left" w:pos="426"/>
      </w:tabs>
    </w:pPr>
  </w:style>
  <w:style w:type="paragraph" w:customStyle="1" w:styleId="TableBodyListNumber2">
    <w:name w:val="TableBodyListNumber2"/>
    <w:basedOn w:val="TableBodyListNumber"/>
    <w:rsid w:val="00EB23BA"/>
    <w:pPr>
      <w:numPr>
        <w:ilvl w:val="2"/>
      </w:numPr>
      <w:spacing w:after="120"/>
    </w:pPr>
  </w:style>
  <w:style w:type="numbering" w:customStyle="1" w:styleId="TableListNumber">
    <w:name w:val="TableListNumber"/>
    <w:uiPriority w:val="99"/>
    <w:rsid w:val="00EB23BA"/>
    <w:pPr>
      <w:numPr>
        <w:numId w:val="1"/>
      </w:numPr>
    </w:pPr>
  </w:style>
  <w:style w:type="table" w:customStyle="1" w:styleId="LightList-Accent11">
    <w:name w:val="Light List - Accent 11"/>
    <w:basedOn w:val="TableNormal"/>
    <w:uiPriority w:val="61"/>
    <w:rsid w:val="00EB23BA"/>
    <w:pPr>
      <w:spacing w:after="0" w:line="240" w:lineRule="auto"/>
    </w:pPr>
    <w:rPr>
      <w:color w:val="000000" w:themeColor="text1"/>
      <w:sz w:val="21"/>
      <w:szCs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BodyBold">
    <w:name w:val="TableBodyBold"/>
    <w:basedOn w:val="TableBody"/>
    <w:uiPriority w:val="99"/>
    <w:qFormat/>
    <w:rsid w:val="00EB23BA"/>
    <w:rPr>
      <w:rFonts w:eastAsia="Arial"/>
      <w:b/>
    </w:rPr>
  </w:style>
  <w:style w:type="character" w:customStyle="1" w:styleId="Heading2Char">
    <w:name w:val="Heading 2 Char"/>
    <w:basedOn w:val="DefaultParagraphFont"/>
    <w:link w:val="Heading2"/>
    <w:uiPriority w:val="9"/>
    <w:rsid w:val="00EB23B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B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A"/>
    <w:rPr>
      <w:rFonts w:ascii="Tahoma" w:hAnsi="Tahoma" w:cs="Tahoma"/>
      <w:sz w:val="16"/>
      <w:szCs w:val="16"/>
    </w:rPr>
  </w:style>
  <w:style w:type="paragraph" w:styleId="NoSpacing">
    <w:name w:val="No Spacing"/>
    <w:link w:val="NoSpacingChar"/>
    <w:uiPriority w:val="1"/>
    <w:qFormat/>
    <w:rsid w:val="00EB23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23BA"/>
    <w:rPr>
      <w:rFonts w:eastAsiaTheme="minorEastAsia"/>
      <w:lang w:val="en-US"/>
    </w:rPr>
  </w:style>
  <w:style w:type="paragraph" w:styleId="Header">
    <w:name w:val="header"/>
    <w:basedOn w:val="Normal"/>
    <w:link w:val="HeaderChar"/>
    <w:uiPriority w:val="99"/>
    <w:qFormat/>
    <w:rsid w:val="00EB23BA"/>
    <w:pPr>
      <w:tabs>
        <w:tab w:val="center" w:pos="4153"/>
        <w:tab w:val="right" w:pos="8306"/>
      </w:tabs>
      <w:spacing w:after="0"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B23B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2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3BA"/>
    <w:rPr>
      <w:rFonts w:asciiTheme="majorHAnsi" w:hAnsiTheme="majorHAnsi"/>
      <w:sz w:val="20"/>
      <w:szCs w:val="20"/>
    </w:rPr>
  </w:style>
  <w:style w:type="paragraph" w:styleId="Title">
    <w:name w:val="Title"/>
    <w:basedOn w:val="Normal"/>
    <w:next w:val="Subtitle"/>
    <w:link w:val="TitleChar"/>
    <w:qFormat/>
    <w:rsid w:val="00EB23BA"/>
    <w:pPr>
      <w:spacing w:after="120"/>
    </w:pPr>
    <w:rPr>
      <w:b/>
      <w:i/>
      <w:sz w:val="64"/>
      <w:szCs w:val="144"/>
    </w:rPr>
  </w:style>
  <w:style w:type="character" w:customStyle="1" w:styleId="TitleChar">
    <w:name w:val="Title Char"/>
    <w:basedOn w:val="DefaultParagraphFont"/>
    <w:link w:val="Title"/>
    <w:rsid w:val="00EB23BA"/>
    <w:rPr>
      <w:rFonts w:asciiTheme="majorHAnsi" w:hAnsiTheme="majorHAnsi"/>
      <w:b/>
      <w:i/>
      <w:sz w:val="64"/>
      <w:szCs w:val="144"/>
    </w:rPr>
  </w:style>
  <w:style w:type="paragraph" w:styleId="Subtitle">
    <w:name w:val="Subtitle"/>
    <w:basedOn w:val="Normal"/>
    <w:next w:val="Heading2"/>
    <w:link w:val="SubtitleChar"/>
    <w:qFormat/>
    <w:rsid w:val="00EB23BA"/>
    <w:rPr>
      <w:sz w:val="60"/>
      <w:szCs w:val="48"/>
    </w:rPr>
  </w:style>
  <w:style w:type="character" w:customStyle="1" w:styleId="SubtitleChar">
    <w:name w:val="Subtitle Char"/>
    <w:basedOn w:val="DefaultParagraphFont"/>
    <w:link w:val="Subtitle"/>
    <w:rsid w:val="00EB23BA"/>
    <w:rPr>
      <w:rFonts w:asciiTheme="majorHAnsi" w:hAnsiTheme="majorHAnsi"/>
      <w:sz w:val="60"/>
      <w:szCs w:val="48"/>
    </w:rPr>
  </w:style>
  <w:style w:type="paragraph" w:customStyle="1" w:styleId="Secondarycopy">
    <w:name w:val="Secondary copy"/>
    <w:basedOn w:val="BodyText"/>
    <w:rsid w:val="00EB23BA"/>
    <w:pPr>
      <w:framePr w:w="2041" w:wrap="around" w:vAnchor="page" w:hAnchor="page" w:x="795" w:y="5955"/>
      <w:spacing w:after="180"/>
    </w:pPr>
  </w:style>
  <w:style w:type="paragraph" w:customStyle="1" w:styleId="TableSpacer">
    <w:name w:val="TableSpacer"/>
    <w:basedOn w:val="BodyText"/>
    <w:rsid w:val="00EB23BA"/>
    <w:pPr>
      <w:spacing w:after="0" w:line="240" w:lineRule="auto"/>
    </w:pPr>
    <w:rPr>
      <w:sz w:val="4"/>
      <w:lang w:eastAsia="en-GB"/>
    </w:rPr>
  </w:style>
  <w:style w:type="table" w:customStyle="1" w:styleId="FrameLineDotted">
    <w:name w:val="Frame Line Dotted"/>
    <w:basedOn w:val="TableNormal"/>
    <w:uiPriority w:val="99"/>
    <w:qFormat/>
    <w:rsid w:val="00EB23BA"/>
    <w:pPr>
      <w:spacing w:after="0" w:line="240" w:lineRule="auto"/>
    </w:pPr>
    <w:rPr>
      <w:rFonts w:ascii="Georgia" w:hAnsi="Georgia"/>
      <w:sz w:val="20"/>
      <w:szCs w:val="20"/>
    </w:rPr>
    <w:tblPr>
      <w:tblBorders>
        <w:top w:val="dotted" w:sz="8" w:space="0" w:color="1F497D" w:themeColor="text2"/>
        <w:left w:val="dotted" w:sz="8" w:space="0" w:color="1F497D" w:themeColor="text2"/>
      </w:tblBorders>
      <w:tblCellMar>
        <w:left w:w="227" w:type="dxa"/>
        <w:right w:w="0" w:type="dxa"/>
      </w:tblCellMar>
    </w:tblPr>
  </w:style>
  <w:style w:type="paragraph" w:customStyle="1" w:styleId="Secondarycopy1">
    <w:name w:val="Secondary copy 1"/>
    <w:basedOn w:val="Secondarycopy"/>
    <w:rsid w:val="00EB23BA"/>
    <w:pPr>
      <w:framePr w:wrap="around" w:y="6862"/>
    </w:pPr>
  </w:style>
  <w:style w:type="paragraph" w:styleId="ListParagraph">
    <w:name w:val="List Paragraph"/>
    <w:basedOn w:val="Normal"/>
    <w:uiPriority w:val="34"/>
    <w:qFormat/>
    <w:rsid w:val="00EB23BA"/>
    <w:pPr>
      <w:ind w:left="720"/>
      <w:contextualSpacing/>
    </w:pPr>
  </w:style>
  <w:style w:type="character" w:styleId="Hyperlink">
    <w:name w:val="Hyperlink"/>
    <w:basedOn w:val="DefaultParagraphFont"/>
    <w:uiPriority w:val="99"/>
    <w:rsid w:val="00EB23BA"/>
    <w:rPr>
      <w:color w:val="0000FF"/>
      <w:u w:val="single"/>
    </w:rPr>
  </w:style>
  <w:style w:type="table" w:styleId="LightList-Accent6">
    <w:name w:val="Light List Accent 6"/>
    <w:basedOn w:val="TableNormal"/>
    <w:uiPriority w:val="61"/>
    <w:rsid w:val="00EB23BA"/>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4">
    <w:name w:val="A4"/>
    <w:uiPriority w:val="99"/>
    <w:rsid w:val="00EB23BA"/>
    <w:rPr>
      <w:rFonts w:cs="Verdana"/>
      <w:color w:val="000000"/>
      <w:sz w:val="60"/>
      <w:szCs w:val="60"/>
    </w:rPr>
  </w:style>
  <w:style w:type="paragraph" w:customStyle="1" w:styleId="Pa5">
    <w:name w:val="Pa5"/>
    <w:basedOn w:val="Normal"/>
    <w:next w:val="Normal"/>
    <w:uiPriority w:val="99"/>
    <w:rsid w:val="00EB23BA"/>
    <w:pPr>
      <w:autoSpaceDE w:val="0"/>
      <w:autoSpaceDN w:val="0"/>
      <w:adjustRightInd w:val="0"/>
      <w:spacing w:after="0" w:line="191" w:lineRule="atLeast"/>
    </w:pPr>
    <w:rPr>
      <w:rFonts w:ascii="Verdana" w:hAnsi="Verdana"/>
      <w:sz w:val="24"/>
      <w:szCs w:val="24"/>
    </w:rPr>
  </w:style>
  <w:style w:type="paragraph" w:customStyle="1" w:styleId="TableText">
    <w:name w:val="Table Text"/>
    <w:basedOn w:val="Normal"/>
    <w:link w:val="TableTextChar"/>
    <w:qFormat/>
    <w:rsid w:val="00EB23BA"/>
    <w:pPr>
      <w:spacing w:after="0" w:line="264" w:lineRule="auto"/>
      <w:contextualSpacing/>
    </w:pPr>
    <w:rPr>
      <w:rFonts w:asciiTheme="minorHAnsi" w:hAnsiTheme="minorHAnsi"/>
      <w:sz w:val="16"/>
      <w:lang w:val="en-US"/>
    </w:rPr>
  </w:style>
  <w:style w:type="character" w:customStyle="1" w:styleId="TableTextChar">
    <w:name w:val="Table Text Char"/>
    <w:aliases w:val="TT Char Char"/>
    <w:basedOn w:val="DefaultParagraphFont"/>
    <w:link w:val="TableText"/>
    <w:rsid w:val="00EB23BA"/>
    <w:rPr>
      <w:sz w:val="16"/>
      <w:szCs w:val="20"/>
      <w:lang w:val="en-US"/>
    </w:rPr>
  </w:style>
  <w:style w:type="paragraph" w:customStyle="1" w:styleId="TableBullet">
    <w:name w:val="Table Bullet"/>
    <w:basedOn w:val="TableText"/>
    <w:link w:val="TableBulletCharChar"/>
    <w:qFormat/>
    <w:rsid w:val="00EB23BA"/>
    <w:pPr>
      <w:numPr>
        <w:numId w:val="3"/>
      </w:numPr>
      <w:spacing w:line="240" w:lineRule="auto"/>
    </w:pPr>
  </w:style>
  <w:style w:type="character" w:customStyle="1" w:styleId="TableBulletCharChar">
    <w:name w:val="Table Bullet Char Char"/>
    <w:basedOn w:val="TableTextChar"/>
    <w:link w:val="TableBullet"/>
    <w:rsid w:val="00EB23BA"/>
    <w:rPr>
      <w:sz w:val="16"/>
      <w:szCs w:val="20"/>
      <w:lang w:val="en-US"/>
    </w:rPr>
  </w:style>
  <w:style w:type="character" w:styleId="CommentReference">
    <w:name w:val="annotation reference"/>
    <w:basedOn w:val="DefaultParagraphFont"/>
    <w:uiPriority w:val="99"/>
    <w:semiHidden/>
    <w:unhideWhenUsed/>
    <w:rsid w:val="00EB23BA"/>
    <w:rPr>
      <w:sz w:val="16"/>
      <w:szCs w:val="16"/>
    </w:rPr>
  </w:style>
  <w:style w:type="paragraph" w:styleId="CommentText">
    <w:name w:val="annotation text"/>
    <w:basedOn w:val="Normal"/>
    <w:link w:val="CommentTextChar"/>
    <w:uiPriority w:val="99"/>
    <w:semiHidden/>
    <w:unhideWhenUsed/>
    <w:rsid w:val="00EB23BA"/>
    <w:pPr>
      <w:spacing w:line="240" w:lineRule="auto"/>
    </w:pPr>
  </w:style>
  <w:style w:type="character" w:customStyle="1" w:styleId="CommentTextChar">
    <w:name w:val="Comment Text Char"/>
    <w:basedOn w:val="DefaultParagraphFont"/>
    <w:link w:val="CommentText"/>
    <w:uiPriority w:val="99"/>
    <w:semiHidden/>
    <w:rsid w:val="00EB23BA"/>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EB23BA"/>
    <w:rPr>
      <w:b/>
      <w:bCs/>
    </w:rPr>
  </w:style>
  <w:style w:type="character" w:customStyle="1" w:styleId="CommentSubjectChar">
    <w:name w:val="Comment Subject Char"/>
    <w:basedOn w:val="CommentTextChar"/>
    <w:link w:val="CommentSubject"/>
    <w:uiPriority w:val="99"/>
    <w:semiHidden/>
    <w:rsid w:val="00EB23BA"/>
    <w:rPr>
      <w:rFonts w:asciiTheme="majorHAnsi" w:hAnsiTheme="majorHAnsi"/>
      <w:b/>
      <w:bCs/>
      <w:sz w:val="20"/>
      <w:szCs w:val="20"/>
    </w:rPr>
  </w:style>
  <w:style w:type="character" w:customStyle="1" w:styleId="Heading6Char">
    <w:name w:val="Heading 6 Char"/>
    <w:basedOn w:val="DefaultParagraphFont"/>
    <w:link w:val="Heading6"/>
    <w:uiPriority w:val="9"/>
    <w:rsid w:val="00EB23BA"/>
    <w:rPr>
      <w:rFonts w:asciiTheme="majorHAnsi" w:eastAsiaTheme="majorEastAsia" w:hAnsiTheme="majorHAnsi" w:cstheme="majorBidi"/>
      <w:i/>
      <w:iCs/>
      <w:color w:val="243F60" w:themeColor="accent1" w:themeShade="7F"/>
      <w:sz w:val="20"/>
      <w:szCs w:val="20"/>
    </w:rPr>
  </w:style>
  <w:style w:type="paragraph" w:styleId="ListNumber">
    <w:name w:val="List Number"/>
    <w:basedOn w:val="BodyText"/>
    <w:uiPriority w:val="13"/>
    <w:unhideWhenUsed/>
    <w:qFormat/>
    <w:rsid w:val="00EB23BA"/>
    <w:pPr>
      <w:numPr>
        <w:numId w:val="4"/>
      </w:numPr>
      <w:contextualSpacing/>
    </w:pPr>
    <w:rPr>
      <w:rFonts w:ascii="Georgia" w:hAnsi="Georgia"/>
    </w:rPr>
  </w:style>
  <w:style w:type="paragraph" w:styleId="ListNumber2">
    <w:name w:val="List Number 2"/>
    <w:basedOn w:val="BodyText"/>
    <w:uiPriority w:val="13"/>
    <w:unhideWhenUsed/>
    <w:qFormat/>
    <w:rsid w:val="00EB23BA"/>
    <w:pPr>
      <w:numPr>
        <w:ilvl w:val="1"/>
        <w:numId w:val="4"/>
      </w:numPr>
      <w:contextualSpacing/>
    </w:pPr>
    <w:rPr>
      <w:rFonts w:ascii="Georgia" w:hAnsi="Georgia"/>
    </w:rPr>
  </w:style>
  <w:style w:type="paragraph" w:styleId="ListNumber3">
    <w:name w:val="List Number 3"/>
    <w:basedOn w:val="BodyText"/>
    <w:uiPriority w:val="13"/>
    <w:qFormat/>
    <w:rsid w:val="00EB23BA"/>
    <w:pPr>
      <w:numPr>
        <w:ilvl w:val="2"/>
        <w:numId w:val="4"/>
      </w:numPr>
      <w:spacing w:after="180" w:line="264" w:lineRule="auto"/>
      <w:contextualSpacing/>
    </w:pPr>
    <w:rPr>
      <w:rFonts w:ascii="Georgia" w:hAnsi="Georgia"/>
      <w:color w:val="000000" w:themeColor="text1"/>
      <w:szCs w:val="21"/>
    </w:rPr>
  </w:style>
  <w:style w:type="numbering" w:customStyle="1" w:styleId="PwCListNumbers1">
    <w:name w:val="PwC List Numbers 1"/>
    <w:uiPriority w:val="99"/>
    <w:rsid w:val="00EB23BA"/>
    <w:pPr>
      <w:numPr>
        <w:numId w:val="4"/>
      </w:numPr>
    </w:pPr>
  </w:style>
  <w:style w:type="paragraph" w:styleId="ListNumber4">
    <w:name w:val="List Number 4"/>
    <w:basedOn w:val="BodyText"/>
    <w:uiPriority w:val="14"/>
    <w:unhideWhenUsed/>
    <w:rsid w:val="00EB23BA"/>
    <w:pPr>
      <w:numPr>
        <w:ilvl w:val="3"/>
        <w:numId w:val="4"/>
      </w:numPr>
      <w:spacing w:after="180" w:line="264" w:lineRule="auto"/>
      <w:contextualSpacing/>
    </w:pPr>
    <w:rPr>
      <w:rFonts w:ascii="Georgia" w:hAnsi="Georgia"/>
      <w:color w:val="000000" w:themeColor="text1"/>
      <w:szCs w:val="21"/>
    </w:rPr>
  </w:style>
  <w:style w:type="paragraph" w:styleId="ListNumber5">
    <w:name w:val="List Number 5"/>
    <w:basedOn w:val="BodyText"/>
    <w:uiPriority w:val="14"/>
    <w:unhideWhenUsed/>
    <w:rsid w:val="00EB23BA"/>
    <w:pPr>
      <w:numPr>
        <w:ilvl w:val="4"/>
        <w:numId w:val="4"/>
      </w:numPr>
      <w:spacing w:after="0"/>
    </w:pPr>
    <w:rPr>
      <w:rFonts w:ascii="Georgia" w:hAnsi="Georgia"/>
      <w:color w:val="000000" w:themeColor="text1"/>
      <w:szCs w:val="21"/>
    </w:rPr>
  </w:style>
  <w:style w:type="paragraph" w:customStyle="1" w:styleId="Default">
    <w:name w:val="Default"/>
    <w:unhideWhenUsed/>
    <w:rsid w:val="003E14C9"/>
    <w:pPr>
      <w:autoSpaceDE w:val="0"/>
      <w:autoSpaceDN w:val="0"/>
      <w:adjustRightInd w:val="0"/>
      <w:spacing w:after="0" w:line="240" w:lineRule="auto"/>
    </w:pPr>
    <w:rPr>
      <w:rFonts w:ascii="ZapfHumanist601BT-Roman" w:eastAsia="Times New Roman" w:hAnsi="ZapfHumanist601BT-Roman" w:cs="Times New Roman"/>
      <w:sz w:val="20"/>
      <w:szCs w:val="20"/>
      <w:lang w:val="en-US"/>
    </w:rPr>
  </w:style>
  <w:style w:type="paragraph" w:styleId="FootnoteText">
    <w:name w:val="footnote text"/>
    <w:basedOn w:val="Normal"/>
    <w:link w:val="FootnoteTextChar"/>
    <w:uiPriority w:val="99"/>
    <w:semiHidden/>
    <w:rsid w:val="003E14C9"/>
  </w:style>
  <w:style w:type="character" w:customStyle="1" w:styleId="FootnoteTextChar">
    <w:name w:val="Footnote Text Char"/>
    <w:basedOn w:val="DefaultParagraphFont"/>
    <w:link w:val="FootnoteText"/>
    <w:uiPriority w:val="99"/>
    <w:semiHidden/>
    <w:rsid w:val="003E14C9"/>
    <w:rPr>
      <w:rFonts w:asciiTheme="majorHAnsi" w:hAnsiTheme="majorHAnsi"/>
      <w:sz w:val="20"/>
      <w:szCs w:val="20"/>
    </w:rPr>
  </w:style>
  <w:style w:type="character" w:styleId="FootnoteReference">
    <w:name w:val="footnote reference"/>
    <w:basedOn w:val="DefaultParagraphFont"/>
    <w:uiPriority w:val="99"/>
    <w:semiHidden/>
    <w:rsid w:val="003E14C9"/>
    <w:rPr>
      <w:vertAlign w:val="superscript"/>
    </w:rPr>
  </w:style>
  <w:style w:type="table" w:styleId="TableGrid">
    <w:name w:val="Table Grid"/>
    <w:basedOn w:val="TableNormal"/>
    <w:uiPriority w:val="59"/>
    <w:rsid w:val="004F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1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921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Heading1">
    <w:name w:val="TOC Heading1"/>
    <w:basedOn w:val="Heading1"/>
    <w:next w:val="Normal"/>
    <w:uiPriority w:val="39"/>
    <w:unhideWhenUsed/>
    <w:qFormat/>
    <w:rsid w:val="00AE3494"/>
    <w:pPr>
      <w:spacing w:before="0" w:after="480" w:line="600" w:lineRule="atLeast"/>
      <w:outlineLvl w:val="9"/>
    </w:pPr>
    <w:rPr>
      <w:rFonts w:ascii="Georgia" w:eastAsia="Times New Roman" w:hAnsi="Georgia" w:cs="Times New Roman"/>
      <w:i/>
      <w:color w:val="auto"/>
      <w:sz w:val="56"/>
      <w:lang w:val="en-US"/>
    </w:rPr>
  </w:style>
  <w:style w:type="paragraph" w:styleId="TOC1">
    <w:name w:val="toc 1"/>
    <w:basedOn w:val="Normal"/>
    <w:next w:val="Normal"/>
    <w:autoRedefine/>
    <w:uiPriority w:val="39"/>
    <w:unhideWhenUsed/>
    <w:rsid w:val="00E76CE0"/>
    <w:pPr>
      <w:pBdr>
        <w:top w:val="single" w:sz="8" w:space="4" w:color="DC6900"/>
      </w:pBdr>
      <w:tabs>
        <w:tab w:val="right" w:pos="14175"/>
      </w:tabs>
      <w:spacing w:before="120" w:after="120"/>
      <w:ind w:left="426" w:hanging="284"/>
    </w:pPr>
    <w:rPr>
      <w:rFonts w:ascii="Georgia" w:eastAsia="Arial" w:hAnsi="Georgia" w:cs="Times New Roman"/>
    </w:rPr>
  </w:style>
  <w:style w:type="paragraph" w:styleId="TOC2">
    <w:name w:val="toc 2"/>
    <w:basedOn w:val="Normal"/>
    <w:next w:val="Normal"/>
    <w:autoRedefine/>
    <w:uiPriority w:val="39"/>
    <w:unhideWhenUsed/>
    <w:rsid w:val="004446EF"/>
    <w:pPr>
      <w:tabs>
        <w:tab w:val="right" w:pos="14175"/>
        <w:tab w:val="right" w:pos="15388"/>
      </w:tabs>
      <w:ind w:left="567" w:hanging="284"/>
    </w:pPr>
  </w:style>
  <w:style w:type="paragraph" w:styleId="TOC3">
    <w:name w:val="toc 3"/>
    <w:basedOn w:val="Normal"/>
    <w:next w:val="Normal"/>
    <w:autoRedefine/>
    <w:uiPriority w:val="39"/>
    <w:unhideWhenUsed/>
    <w:rsid w:val="00AE3494"/>
    <w:pPr>
      <w:spacing w:after="100"/>
      <w:ind w:left="400"/>
    </w:pPr>
  </w:style>
  <w:style w:type="paragraph" w:customStyle="1" w:styleId="Heading1NoSpacing">
    <w:name w:val="Heading 1 No Spacing"/>
    <w:basedOn w:val="Heading1"/>
    <w:next w:val="Heading2"/>
    <w:link w:val="Heading1NoSpacingChar"/>
    <w:uiPriority w:val="9"/>
    <w:qFormat/>
    <w:rsid w:val="00AE3494"/>
    <w:pPr>
      <w:spacing w:before="0" w:line="600" w:lineRule="atLeast"/>
    </w:pPr>
    <w:rPr>
      <w:rFonts w:ascii="Georgia" w:eastAsia="Times New Roman" w:hAnsi="Georgia" w:cs="Times New Roman"/>
      <w:i/>
      <w:color w:val="auto"/>
      <w:sz w:val="56"/>
    </w:rPr>
  </w:style>
  <w:style w:type="character" w:customStyle="1" w:styleId="Heading1NoSpacingChar">
    <w:name w:val="Heading 1 No Spacing Char"/>
    <w:basedOn w:val="Heading1Char"/>
    <w:link w:val="Heading1NoSpacing"/>
    <w:uiPriority w:val="9"/>
    <w:rsid w:val="00AE3494"/>
    <w:rPr>
      <w:rFonts w:ascii="Georgia" w:eastAsia="Times New Roman" w:hAnsi="Georgia" w:cs="Times New Roman"/>
      <w:b/>
      <w:bCs/>
      <w:i/>
      <w:color w:val="365F91" w:themeColor="accent1" w:themeShade="BF"/>
      <w:sz w:val="56"/>
      <w:szCs w:val="28"/>
    </w:rPr>
  </w:style>
  <w:style w:type="character" w:customStyle="1" w:styleId="Heading4Char">
    <w:name w:val="Heading 4 Char"/>
    <w:basedOn w:val="DefaultParagraphFont"/>
    <w:link w:val="Heading4"/>
    <w:uiPriority w:val="9"/>
    <w:rsid w:val="00AE3494"/>
    <w:rPr>
      <w:rFonts w:asciiTheme="majorHAnsi" w:eastAsiaTheme="majorEastAsia" w:hAnsiTheme="majorHAnsi" w:cstheme="majorBidi"/>
      <w:b/>
      <w:bCs/>
      <w:i/>
      <w:iCs/>
      <w:color w:val="4F81BD" w:themeColor="accent1"/>
      <w:sz w:val="20"/>
      <w:szCs w:val="20"/>
    </w:rPr>
  </w:style>
  <w:style w:type="paragraph" w:customStyle="1" w:styleId="TableColumnHeader">
    <w:name w:val="Table Column Header"/>
    <w:basedOn w:val="Normal"/>
    <w:link w:val="TableColumnHeaderChar"/>
    <w:qFormat/>
    <w:rsid w:val="00AE3494"/>
    <w:pPr>
      <w:widowControl w:val="0"/>
      <w:spacing w:before="60" w:after="60"/>
    </w:pPr>
    <w:rPr>
      <w:rFonts w:ascii="Arial" w:eastAsia="Times" w:hAnsi="Arial" w:cs="Times New Roman"/>
      <w:b/>
      <w:color w:val="FFFFFF"/>
      <w:sz w:val="18"/>
      <w:szCs w:val="18"/>
      <w:lang w:eastAsia="en-GB"/>
    </w:rPr>
  </w:style>
  <w:style w:type="paragraph" w:customStyle="1" w:styleId="Copyright">
    <w:name w:val="Copyright"/>
    <w:basedOn w:val="Normal"/>
    <w:rsid w:val="00AE3494"/>
    <w:pPr>
      <w:widowControl w:val="0"/>
      <w:spacing w:line="240" w:lineRule="exact"/>
      <w:ind w:right="7371"/>
    </w:pPr>
    <w:rPr>
      <w:rFonts w:ascii="Arial" w:eastAsia="Times" w:hAnsi="Arial" w:cs="Times New Roman"/>
      <w:i/>
      <w:color w:val="7B0A14"/>
      <w:sz w:val="18"/>
      <w:szCs w:val="18"/>
      <w:lang w:eastAsia="en-GB"/>
    </w:rPr>
  </w:style>
  <w:style w:type="character" w:customStyle="1" w:styleId="TableColumnHeaderChar">
    <w:name w:val="Table Column Header Char"/>
    <w:basedOn w:val="DefaultParagraphFont"/>
    <w:link w:val="TableColumnHeader"/>
    <w:rsid w:val="00AE3494"/>
    <w:rPr>
      <w:rFonts w:ascii="Arial" w:eastAsia="Times" w:hAnsi="Arial" w:cs="Times New Roman"/>
      <w:b/>
      <w:color w:val="FFFFFF"/>
      <w:sz w:val="18"/>
      <w:szCs w:val="18"/>
      <w:lang w:eastAsia="en-GB"/>
    </w:rPr>
  </w:style>
  <w:style w:type="character" w:customStyle="1" w:styleId="Heading8Char">
    <w:name w:val="Heading 8 Char"/>
    <w:basedOn w:val="DefaultParagraphFont"/>
    <w:link w:val="Heading8"/>
    <w:uiPriority w:val="99"/>
    <w:rsid w:val="0069384E"/>
    <w:rPr>
      <w:rFonts w:asciiTheme="majorHAnsi" w:eastAsiaTheme="majorEastAsia" w:hAnsiTheme="majorHAnsi" w:cstheme="majorBidi"/>
      <w:color w:val="404040" w:themeColor="text1" w:themeTint="BF"/>
      <w:sz w:val="20"/>
      <w:szCs w:val="20"/>
    </w:rPr>
  </w:style>
  <w:style w:type="table" w:customStyle="1" w:styleId="PwCTableText1">
    <w:name w:val="PwC Table Text1"/>
    <w:basedOn w:val="TableNormal"/>
    <w:uiPriority w:val="99"/>
    <w:qFormat/>
    <w:rsid w:val="00A06B62"/>
    <w:pPr>
      <w:spacing w:after="0" w:line="22" w:lineRule="exact"/>
    </w:pPr>
    <w:rPr>
      <w:rFonts w:ascii="Georgia" w:hAnsi="Georgia"/>
      <w:sz w:val="20"/>
      <w:szCs w:val="20"/>
    </w:rPr>
    <w:tblPr>
      <w:tblStyleRowBandSize w:val="1"/>
      <w:tblBorders>
        <w:bottom w:val="dotted" w:sz="8" w:space="0" w:color="1F497D" w:themeColor="text2"/>
        <w:insideH w:val="dotted" w:sz="4" w:space="0" w:color="1F497D" w:themeColor="text2"/>
      </w:tblBorders>
      <w:tblCellMar>
        <w:top w:w="113"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numbering" w:customStyle="1" w:styleId="TableListNumber1">
    <w:name w:val="TableListNumber1"/>
    <w:uiPriority w:val="99"/>
    <w:rsid w:val="00A06B62"/>
  </w:style>
  <w:style w:type="table" w:customStyle="1" w:styleId="FrameLineDotted1">
    <w:name w:val="Frame Line Dotted1"/>
    <w:basedOn w:val="TableNormal"/>
    <w:uiPriority w:val="99"/>
    <w:qFormat/>
    <w:rsid w:val="00A06B62"/>
    <w:pPr>
      <w:spacing w:after="0" w:line="240" w:lineRule="auto"/>
    </w:pPr>
    <w:rPr>
      <w:rFonts w:ascii="Georgia" w:hAnsi="Georgia"/>
      <w:sz w:val="20"/>
      <w:szCs w:val="20"/>
    </w:rPr>
    <w:tblPr>
      <w:tblBorders>
        <w:top w:val="dotted" w:sz="8" w:space="0" w:color="1F497D" w:themeColor="text2"/>
        <w:left w:val="dotted" w:sz="8" w:space="0" w:color="1F497D" w:themeColor="text2"/>
      </w:tblBorders>
      <w:tblCellMar>
        <w:left w:w="227" w:type="dxa"/>
        <w:right w:w="0" w:type="dxa"/>
      </w:tblCellMar>
    </w:tblPr>
  </w:style>
  <w:style w:type="paragraph" w:customStyle="1" w:styleId="Tabletitle2">
    <w:name w:val="Table title 2"/>
    <w:basedOn w:val="Normal"/>
    <w:rsid w:val="00F43D4C"/>
    <w:pPr>
      <w:spacing w:before="120" w:after="180" w:line="240" w:lineRule="auto"/>
    </w:pPr>
    <w:rPr>
      <w:rFonts w:ascii="Arial" w:eastAsia="Times New Roman" w:hAnsi="Arial" w:cs="Times New Roman"/>
      <w:color w:val="008CD2"/>
      <w:sz w:val="24"/>
      <w:lang w:eastAsia="en-GB"/>
    </w:rPr>
  </w:style>
  <w:style w:type="character" w:styleId="FollowedHyperlink">
    <w:name w:val="FollowedHyperlink"/>
    <w:basedOn w:val="DefaultParagraphFont"/>
    <w:uiPriority w:val="99"/>
    <w:semiHidden/>
    <w:unhideWhenUsed/>
    <w:rsid w:val="00DD2A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iPriority="13" w:qFormat="1"/>
    <w:lsdException w:name="List Bullet 4" w:uiPriority="13"/>
    <w:lsdException w:name="List Number 2" w:uiPriority="13" w:qFormat="1"/>
    <w:lsdException w:name="List Number 3" w:uiPriority="13" w:qFormat="1"/>
    <w:lsdException w:name="List Number 4" w:uiPriority="14"/>
    <w:lsdException w:name="List Number 5" w:uiPriority="14"/>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B23BA"/>
    <w:pPr>
      <w:spacing w:after="240" w:line="240" w:lineRule="atLeast"/>
    </w:pPr>
    <w:rPr>
      <w:rFonts w:asciiTheme="majorHAnsi" w:hAnsiTheme="majorHAnsi"/>
      <w:sz w:val="20"/>
      <w:szCs w:val="20"/>
    </w:rPr>
  </w:style>
  <w:style w:type="paragraph" w:styleId="Heading1">
    <w:name w:val="heading 1"/>
    <w:basedOn w:val="Normal"/>
    <w:next w:val="Normal"/>
    <w:link w:val="Heading1Char"/>
    <w:uiPriority w:val="9"/>
    <w:qFormat/>
    <w:rsid w:val="0089212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3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aliases w:val="Minor"/>
    <w:basedOn w:val="Normal"/>
    <w:next w:val="BodyText"/>
    <w:link w:val="Heading3Char"/>
    <w:uiPriority w:val="9"/>
    <w:unhideWhenUsed/>
    <w:qFormat/>
    <w:rsid w:val="00EB23BA"/>
    <w:pPr>
      <w:keepNext/>
      <w:keepLines/>
      <w:spacing w:after="40" w:line="240" w:lineRule="auto"/>
      <w:outlineLvl w:val="2"/>
    </w:pPr>
    <w:rPr>
      <w:rFonts w:eastAsiaTheme="majorEastAsia" w:cstheme="majorBidi"/>
      <w:bCs/>
      <w:i/>
      <w:color w:val="000000" w:themeColor="text1"/>
      <w:sz w:val="28"/>
    </w:rPr>
  </w:style>
  <w:style w:type="paragraph" w:styleId="Heading4">
    <w:name w:val="heading 4"/>
    <w:basedOn w:val="Normal"/>
    <w:next w:val="Normal"/>
    <w:link w:val="Heading4Char"/>
    <w:uiPriority w:val="9"/>
    <w:unhideWhenUsed/>
    <w:qFormat/>
    <w:rsid w:val="00AE3494"/>
    <w:pPr>
      <w:keepNext/>
      <w:keepLines/>
      <w:spacing w:before="200" w:after="0"/>
      <w:outlineLvl w:val="3"/>
    </w:pPr>
    <w:rPr>
      <w:rFonts w:eastAsiaTheme="majorEastAsia" w:cstheme="majorBidi"/>
      <w:b/>
      <w:bCs/>
      <w:i/>
      <w:iCs/>
      <w:color w:val="4F81BD" w:themeColor="accent1"/>
    </w:rPr>
  </w:style>
  <w:style w:type="paragraph" w:styleId="Heading6">
    <w:name w:val="heading 6"/>
    <w:basedOn w:val="Normal"/>
    <w:next w:val="Normal"/>
    <w:link w:val="Heading6Char"/>
    <w:uiPriority w:val="9"/>
    <w:semiHidden/>
    <w:unhideWhenUsed/>
    <w:qFormat/>
    <w:rsid w:val="00EB23BA"/>
    <w:pPr>
      <w:keepNext/>
      <w:keepLines/>
      <w:spacing w:before="200" w:after="0"/>
      <w:outlineLvl w:val="5"/>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69384E"/>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nor Char"/>
    <w:basedOn w:val="DefaultParagraphFont"/>
    <w:link w:val="Heading3"/>
    <w:uiPriority w:val="9"/>
    <w:rsid w:val="00EB23BA"/>
    <w:rPr>
      <w:rFonts w:asciiTheme="majorHAnsi" w:eastAsiaTheme="majorEastAsia" w:hAnsiTheme="majorHAnsi" w:cstheme="majorBidi"/>
      <w:bCs/>
      <w:i/>
      <w:color w:val="000000" w:themeColor="text1"/>
      <w:sz w:val="28"/>
      <w:szCs w:val="20"/>
    </w:rPr>
  </w:style>
  <w:style w:type="paragraph" w:styleId="BodyText">
    <w:name w:val="Body Text"/>
    <w:basedOn w:val="Normal"/>
    <w:link w:val="BodyTextChar"/>
    <w:qFormat/>
    <w:rsid w:val="00EB23BA"/>
    <w:rPr>
      <w:rFonts w:cs="Arial"/>
    </w:rPr>
  </w:style>
  <w:style w:type="character" w:customStyle="1" w:styleId="BodyTextChar">
    <w:name w:val="Body Text Char"/>
    <w:basedOn w:val="DefaultParagraphFont"/>
    <w:link w:val="BodyText"/>
    <w:rsid w:val="00EB23BA"/>
    <w:rPr>
      <w:rFonts w:asciiTheme="majorHAnsi" w:hAnsiTheme="majorHAnsi" w:cs="Arial"/>
      <w:sz w:val="20"/>
      <w:szCs w:val="20"/>
    </w:rPr>
  </w:style>
  <w:style w:type="character" w:styleId="Strong">
    <w:name w:val="Strong"/>
    <w:basedOn w:val="DefaultParagraphFont"/>
    <w:uiPriority w:val="22"/>
    <w:qFormat/>
    <w:rsid w:val="00EB23BA"/>
    <w:rPr>
      <w:b/>
      <w:bCs/>
    </w:rPr>
  </w:style>
  <w:style w:type="paragraph" w:styleId="ListBullet4">
    <w:name w:val="List Bullet 4"/>
    <w:basedOn w:val="BodyText"/>
    <w:uiPriority w:val="13"/>
    <w:unhideWhenUsed/>
    <w:rsid w:val="00EB23BA"/>
    <w:pPr>
      <w:numPr>
        <w:ilvl w:val="3"/>
        <w:numId w:val="2"/>
      </w:numPr>
      <w:spacing w:after="180" w:line="264" w:lineRule="auto"/>
      <w:contextualSpacing/>
    </w:pPr>
    <w:rPr>
      <w:rFonts w:ascii="Georgia" w:hAnsi="Georgia"/>
      <w:color w:val="000000" w:themeColor="text1"/>
      <w:szCs w:val="21"/>
    </w:rPr>
  </w:style>
  <w:style w:type="paragraph" w:customStyle="1" w:styleId="Appendix1">
    <w:name w:val="Appendix 1"/>
    <w:basedOn w:val="Normal"/>
    <w:next w:val="BodyText"/>
    <w:qFormat/>
    <w:rsid w:val="00EB23BA"/>
    <w:pPr>
      <w:framePr w:w="9935" w:wrap="around" w:vAnchor="text" w:hAnchor="text" w:y="9"/>
      <w:spacing w:after="480" w:line="240" w:lineRule="auto"/>
    </w:pPr>
    <w:rPr>
      <w:b/>
      <w:i/>
      <w:sz w:val="48"/>
    </w:rPr>
  </w:style>
  <w:style w:type="paragraph" w:customStyle="1" w:styleId="Appendix2">
    <w:name w:val="Appendix 2"/>
    <w:basedOn w:val="Heading2"/>
    <w:qFormat/>
    <w:rsid w:val="00EB23BA"/>
    <w:pPr>
      <w:spacing w:before="0" w:after="40" w:line="240" w:lineRule="auto"/>
    </w:pPr>
    <w:rPr>
      <w:b w:val="0"/>
      <w:i/>
      <w:color w:val="1F497D" w:themeColor="text2"/>
      <w:sz w:val="32"/>
    </w:rPr>
  </w:style>
  <w:style w:type="table" w:customStyle="1" w:styleId="PwCTableText">
    <w:name w:val="PwC Table Text"/>
    <w:basedOn w:val="TableNormal"/>
    <w:uiPriority w:val="99"/>
    <w:qFormat/>
    <w:rsid w:val="00EB23BA"/>
    <w:pPr>
      <w:spacing w:after="0" w:line="22" w:lineRule="exact"/>
    </w:pPr>
    <w:rPr>
      <w:rFonts w:ascii="Georgia" w:hAnsi="Georgia"/>
      <w:sz w:val="20"/>
      <w:szCs w:val="20"/>
    </w:rPr>
    <w:tblPr>
      <w:tblStyleRowBandSize w:val="1"/>
      <w:tblBorders>
        <w:bottom w:val="dotted" w:sz="8" w:space="0" w:color="1F497D" w:themeColor="text2"/>
        <w:insideH w:val="dotted" w:sz="4" w:space="0" w:color="1F497D" w:themeColor="text2"/>
      </w:tblBorders>
      <w:tblCellMar>
        <w:top w:w="113"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TableBody">
    <w:name w:val="TableBody"/>
    <w:basedOn w:val="BodyText"/>
    <w:rsid w:val="00EB23BA"/>
    <w:pPr>
      <w:numPr>
        <w:numId w:val="2"/>
      </w:numPr>
      <w:spacing w:after="60" w:line="264" w:lineRule="auto"/>
    </w:pPr>
    <w:rPr>
      <w:rFonts w:ascii="Georgia" w:hAnsi="Georgia" w:cstheme="minorBidi"/>
      <w:sz w:val="17"/>
    </w:rPr>
  </w:style>
  <w:style w:type="paragraph" w:customStyle="1" w:styleId="TableBodyListNumber">
    <w:name w:val="TableBodyListNumber"/>
    <w:basedOn w:val="TableBody"/>
    <w:rsid w:val="00EB23BA"/>
    <w:pPr>
      <w:numPr>
        <w:ilvl w:val="1"/>
      </w:numPr>
      <w:tabs>
        <w:tab w:val="left" w:pos="426"/>
      </w:tabs>
    </w:pPr>
  </w:style>
  <w:style w:type="paragraph" w:customStyle="1" w:styleId="TableBodyListNumber2">
    <w:name w:val="TableBodyListNumber2"/>
    <w:basedOn w:val="TableBodyListNumber"/>
    <w:rsid w:val="00EB23BA"/>
    <w:pPr>
      <w:numPr>
        <w:ilvl w:val="2"/>
      </w:numPr>
      <w:spacing w:after="120"/>
    </w:pPr>
  </w:style>
  <w:style w:type="numbering" w:customStyle="1" w:styleId="TableListNumber">
    <w:name w:val="TableListNumber"/>
    <w:uiPriority w:val="99"/>
    <w:rsid w:val="00EB23BA"/>
    <w:pPr>
      <w:numPr>
        <w:numId w:val="1"/>
      </w:numPr>
    </w:pPr>
  </w:style>
  <w:style w:type="table" w:customStyle="1" w:styleId="LightList-Accent11">
    <w:name w:val="Light List - Accent 11"/>
    <w:basedOn w:val="TableNormal"/>
    <w:uiPriority w:val="61"/>
    <w:rsid w:val="00EB23BA"/>
    <w:pPr>
      <w:spacing w:after="0" w:line="240" w:lineRule="auto"/>
    </w:pPr>
    <w:rPr>
      <w:color w:val="000000" w:themeColor="text1"/>
      <w:sz w:val="21"/>
      <w:szCs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BodyBold">
    <w:name w:val="TableBodyBold"/>
    <w:basedOn w:val="TableBody"/>
    <w:uiPriority w:val="99"/>
    <w:qFormat/>
    <w:rsid w:val="00EB23BA"/>
    <w:rPr>
      <w:rFonts w:eastAsia="Arial"/>
      <w:b/>
    </w:rPr>
  </w:style>
  <w:style w:type="character" w:customStyle="1" w:styleId="Heading2Char">
    <w:name w:val="Heading 2 Char"/>
    <w:basedOn w:val="DefaultParagraphFont"/>
    <w:link w:val="Heading2"/>
    <w:uiPriority w:val="9"/>
    <w:rsid w:val="00EB23B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B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A"/>
    <w:rPr>
      <w:rFonts w:ascii="Tahoma" w:hAnsi="Tahoma" w:cs="Tahoma"/>
      <w:sz w:val="16"/>
      <w:szCs w:val="16"/>
    </w:rPr>
  </w:style>
  <w:style w:type="paragraph" w:styleId="NoSpacing">
    <w:name w:val="No Spacing"/>
    <w:link w:val="NoSpacingChar"/>
    <w:uiPriority w:val="1"/>
    <w:qFormat/>
    <w:rsid w:val="00EB23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23BA"/>
    <w:rPr>
      <w:rFonts w:eastAsiaTheme="minorEastAsia"/>
      <w:lang w:val="en-US"/>
    </w:rPr>
  </w:style>
  <w:style w:type="paragraph" w:styleId="Header">
    <w:name w:val="header"/>
    <w:basedOn w:val="Normal"/>
    <w:link w:val="HeaderChar"/>
    <w:uiPriority w:val="99"/>
    <w:qFormat/>
    <w:rsid w:val="00EB23BA"/>
    <w:pPr>
      <w:tabs>
        <w:tab w:val="center" w:pos="4153"/>
        <w:tab w:val="right" w:pos="8306"/>
      </w:tabs>
      <w:spacing w:after="0"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B23B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2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3BA"/>
    <w:rPr>
      <w:rFonts w:asciiTheme="majorHAnsi" w:hAnsiTheme="majorHAnsi"/>
      <w:sz w:val="20"/>
      <w:szCs w:val="20"/>
    </w:rPr>
  </w:style>
  <w:style w:type="paragraph" w:styleId="Title">
    <w:name w:val="Title"/>
    <w:basedOn w:val="Normal"/>
    <w:next w:val="Subtitle"/>
    <w:link w:val="TitleChar"/>
    <w:qFormat/>
    <w:rsid w:val="00EB23BA"/>
    <w:pPr>
      <w:spacing w:after="120"/>
    </w:pPr>
    <w:rPr>
      <w:b/>
      <w:i/>
      <w:sz w:val="64"/>
      <w:szCs w:val="144"/>
    </w:rPr>
  </w:style>
  <w:style w:type="character" w:customStyle="1" w:styleId="TitleChar">
    <w:name w:val="Title Char"/>
    <w:basedOn w:val="DefaultParagraphFont"/>
    <w:link w:val="Title"/>
    <w:rsid w:val="00EB23BA"/>
    <w:rPr>
      <w:rFonts w:asciiTheme="majorHAnsi" w:hAnsiTheme="majorHAnsi"/>
      <w:b/>
      <w:i/>
      <w:sz w:val="64"/>
      <w:szCs w:val="144"/>
    </w:rPr>
  </w:style>
  <w:style w:type="paragraph" w:styleId="Subtitle">
    <w:name w:val="Subtitle"/>
    <w:basedOn w:val="Normal"/>
    <w:next w:val="Heading2"/>
    <w:link w:val="SubtitleChar"/>
    <w:qFormat/>
    <w:rsid w:val="00EB23BA"/>
    <w:rPr>
      <w:sz w:val="60"/>
      <w:szCs w:val="48"/>
    </w:rPr>
  </w:style>
  <w:style w:type="character" w:customStyle="1" w:styleId="SubtitleChar">
    <w:name w:val="Subtitle Char"/>
    <w:basedOn w:val="DefaultParagraphFont"/>
    <w:link w:val="Subtitle"/>
    <w:rsid w:val="00EB23BA"/>
    <w:rPr>
      <w:rFonts w:asciiTheme="majorHAnsi" w:hAnsiTheme="majorHAnsi"/>
      <w:sz w:val="60"/>
      <w:szCs w:val="48"/>
    </w:rPr>
  </w:style>
  <w:style w:type="paragraph" w:customStyle="1" w:styleId="Secondarycopy">
    <w:name w:val="Secondary copy"/>
    <w:basedOn w:val="BodyText"/>
    <w:rsid w:val="00EB23BA"/>
    <w:pPr>
      <w:framePr w:w="2041" w:wrap="around" w:vAnchor="page" w:hAnchor="page" w:x="795" w:y="5955"/>
      <w:spacing w:after="180"/>
    </w:pPr>
  </w:style>
  <w:style w:type="paragraph" w:customStyle="1" w:styleId="TableSpacer">
    <w:name w:val="TableSpacer"/>
    <w:basedOn w:val="BodyText"/>
    <w:rsid w:val="00EB23BA"/>
    <w:pPr>
      <w:spacing w:after="0" w:line="240" w:lineRule="auto"/>
    </w:pPr>
    <w:rPr>
      <w:sz w:val="4"/>
      <w:lang w:eastAsia="en-GB"/>
    </w:rPr>
  </w:style>
  <w:style w:type="table" w:customStyle="1" w:styleId="FrameLineDotted">
    <w:name w:val="Frame Line Dotted"/>
    <w:basedOn w:val="TableNormal"/>
    <w:uiPriority w:val="99"/>
    <w:qFormat/>
    <w:rsid w:val="00EB23BA"/>
    <w:pPr>
      <w:spacing w:after="0" w:line="240" w:lineRule="auto"/>
    </w:pPr>
    <w:rPr>
      <w:rFonts w:ascii="Georgia" w:hAnsi="Georgia"/>
      <w:sz w:val="20"/>
      <w:szCs w:val="20"/>
    </w:rPr>
    <w:tblPr>
      <w:tblBorders>
        <w:top w:val="dotted" w:sz="8" w:space="0" w:color="1F497D" w:themeColor="text2"/>
        <w:left w:val="dotted" w:sz="8" w:space="0" w:color="1F497D" w:themeColor="text2"/>
      </w:tblBorders>
      <w:tblCellMar>
        <w:left w:w="227" w:type="dxa"/>
        <w:right w:w="0" w:type="dxa"/>
      </w:tblCellMar>
    </w:tblPr>
  </w:style>
  <w:style w:type="paragraph" w:customStyle="1" w:styleId="Secondarycopy1">
    <w:name w:val="Secondary copy 1"/>
    <w:basedOn w:val="Secondarycopy"/>
    <w:rsid w:val="00EB23BA"/>
    <w:pPr>
      <w:framePr w:wrap="around" w:y="6862"/>
    </w:pPr>
  </w:style>
  <w:style w:type="paragraph" w:styleId="ListParagraph">
    <w:name w:val="List Paragraph"/>
    <w:basedOn w:val="Normal"/>
    <w:uiPriority w:val="34"/>
    <w:qFormat/>
    <w:rsid w:val="00EB23BA"/>
    <w:pPr>
      <w:ind w:left="720"/>
      <w:contextualSpacing/>
    </w:pPr>
  </w:style>
  <w:style w:type="character" w:styleId="Hyperlink">
    <w:name w:val="Hyperlink"/>
    <w:basedOn w:val="DefaultParagraphFont"/>
    <w:uiPriority w:val="99"/>
    <w:rsid w:val="00EB23BA"/>
    <w:rPr>
      <w:color w:val="0000FF"/>
      <w:u w:val="single"/>
    </w:rPr>
  </w:style>
  <w:style w:type="table" w:styleId="LightList-Accent6">
    <w:name w:val="Light List Accent 6"/>
    <w:basedOn w:val="TableNormal"/>
    <w:uiPriority w:val="61"/>
    <w:rsid w:val="00EB23BA"/>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4">
    <w:name w:val="A4"/>
    <w:uiPriority w:val="99"/>
    <w:rsid w:val="00EB23BA"/>
    <w:rPr>
      <w:rFonts w:cs="Verdana"/>
      <w:color w:val="000000"/>
      <w:sz w:val="60"/>
      <w:szCs w:val="60"/>
    </w:rPr>
  </w:style>
  <w:style w:type="paragraph" w:customStyle="1" w:styleId="Pa5">
    <w:name w:val="Pa5"/>
    <w:basedOn w:val="Normal"/>
    <w:next w:val="Normal"/>
    <w:uiPriority w:val="99"/>
    <w:rsid w:val="00EB23BA"/>
    <w:pPr>
      <w:autoSpaceDE w:val="0"/>
      <w:autoSpaceDN w:val="0"/>
      <w:adjustRightInd w:val="0"/>
      <w:spacing w:after="0" w:line="191" w:lineRule="atLeast"/>
    </w:pPr>
    <w:rPr>
      <w:rFonts w:ascii="Verdana" w:hAnsi="Verdana"/>
      <w:sz w:val="24"/>
      <w:szCs w:val="24"/>
    </w:rPr>
  </w:style>
  <w:style w:type="paragraph" w:customStyle="1" w:styleId="TableText">
    <w:name w:val="Table Text"/>
    <w:basedOn w:val="Normal"/>
    <w:link w:val="TableTextChar"/>
    <w:qFormat/>
    <w:rsid w:val="00EB23BA"/>
    <w:pPr>
      <w:spacing w:after="0" w:line="264" w:lineRule="auto"/>
      <w:contextualSpacing/>
    </w:pPr>
    <w:rPr>
      <w:rFonts w:asciiTheme="minorHAnsi" w:hAnsiTheme="minorHAnsi"/>
      <w:sz w:val="16"/>
      <w:lang w:val="en-US"/>
    </w:rPr>
  </w:style>
  <w:style w:type="character" w:customStyle="1" w:styleId="TableTextChar">
    <w:name w:val="Table Text Char"/>
    <w:aliases w:val="TT Char Char"/>
    <w:basedOn w:val="DefaultParagraphFont"/>
    <w:link w:val="TableText"/>
    <w:rsid w:val="00EB23BA"/>
    <w:rPr>
      <w:sz w:val="16"/>
      <w:szCs w:val="20"/>
      <w:lang w:val="en-US"/>
    </w:rPr>
  </w:style>
  <w:style w:type="paragraph" w:customStyle="1" w:styleId="TableBullet">
    <w:name w:val="Table Bullet"/>
    <w:basedOn w:val="TableText"/>
    <w:link w:val="TableBulletCharChar"/>
    <w:qFormat/>
    <w:rsid w:val="00EB23BA"/>
    <w:pPr>
      <w:numPr>
        <w:numId w:val="3"/>
      </w:numPr>
      <w:spacing w:line="240" w:lineRule="auto"/>
    </w:pPr>
  </w:style>
  <w:style w:type="character" w:customStyle="1" w:styleId="TableBulletCharChar">
    <w:name w:val="Table Bullet Char Char"/>
    <w:basedOn w:val="TableTextChar"/>
    <w:link w:val="TableBullet"/>
    <w:rsid w:val="00EB23BA"/>
    <w:rPr>
      <w:sz w:val="16"/>
      <w:szCs w:val="20"/>
      <w:lang w:val="en-US"/>
    </w:rPr>
  </w:style>
  <w:style w:type="character" w:styleId="CommentReference">
    <w:name w:val="annotation reference"/>
    <w:basedOn w:val="DefaultParagraphFont"/>
    <w:uiPriority w:val="99"/>
    <w:semiHidden/>
    <w:unhideWhenUsed/>
    <w:rsid w:val="00EB23BA"/>
    <w:rPr>
      <w:sz w:val="16"/>
      <w:szCs w:val="16"/>
    </w:rPr>
  </w:style>
  <w:style w:type="paragraph" w:styleId="CommentText">
    <w:name w:val="annotation text"/>
    <w:basedOn w:val="Normal"/>
    <w:link w:val="CommentTextChar"/>
    <w:uiPriority w:val="99"/>
    <w:semiHidden/>
    <w:unhideWhenUsed/>
    <w:rsid w:val="00EB23BA"/>
    <w:pPr>
      <w:spacing w:line="240" w:lineRule="auto"/>
    </w:pPr>
  </w:style>
  <w:style w:type="character" w:customStyle="1" w:styleId="CommentTextChar">
    <w:name w:val="Comment Text Char"/>
    <w:basedOn w:val="DefaultParagraphFont"/>
    <w:link w:val="CommentText"/>
    <w:uiPriority w:val="99"/>
    <w:semiHidden/>
    <w:rsid w:val="00EB23BA"/>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EB23BA"/>
    <w:rPr>
      <w:b/>
      <w:bCs/>
    </w:rPr>
  </w:style>
  <w:style w:type="character" w:customStyle="1" w:styleId="CommentSubjectChar">
    <w:name w:val="Comment Subject Char"/>
    <w:basedOn w:val="CommentTextChar"/>
    <w:link w:val="CommentSubject"/>
    <w:uiPriority w:val="99"/>
    <w:semiHidden/>
    <w:rsid w:val="00EB23BA"/>
    <w:rPr>
      <w:rFonts w:asciiTheme="majorHAnsi" w:hAnsiTheme="majorHAnsi"/>
      <w:b/>
      <w:bCs/>
      <w:sz w:val="20"/>
      <w:szCs w:val="20"/>
    </w:rPr>
  </w:style>
  <w:style w:type="character" w:customStyle="1" w:styleId="Heading6Char">
    <w:name w:val="Heading 6 Char"/>
    <w:basedOn w:val="DefaultParagraphFont"/>
    <w:link w:val="Heading6"/>
    <w:uiPriority w:val="9"/>
    <w:rsid w:val="00EB23BA"/>
    <w:rPr>
      <w:rFonts w:asciiTheme="majorHAnsi" w:eastAsiaTheme="majorEastAsia" w:hAnsiTheme="majorHAnsi" w:cstheme="majorBidi"/>
      <w:i/>
      <w:iCs/>
      <w:color w:val="243F60" w:themeColor="accent1" w:themeShade="7F"/>
      <w:sz w:val="20"/>
      <w:szCs w:val="20"/>
    </w:rPr>
  </w:style>
  <w:style w:type="paragraph" w:styleId="ListNumber">
    <w:name w:val="List Number"/>
    <w:basedOn w:val="BodyText"/>
    <w:uiPriority w:val="13"/>
    <w:unhideWhenUsed/>
    <w:qFormat/>
    <w:rsid w:val="00EB23BA"/>
    <w:pPr>
      <w:numPr>
        <w:numId w:val="4"/>
      </w:numPr>
      <w:contextualSpacing/>
    </w:pPr>
    <w:rPr>
      <w:rFonts w:ascii="Georgia" w:hAnsi="Georgia"/>
    </w:rPr>
  </w:style>
  <w:style w:type="paragraph" w:styleId="ListNumber2">
    <w:name w:val="List Number 2"/>
    <w:basedOn w:val="BodyText"/>
    <w:uiPriority w:val="13"/>
    <w:unhideWhenUsed/>
    <w:qFormat/>
    <w:rsid w:val="00EB23BA"/>
    <w:pPr>
      <w:numPr>
        <w:ilvl w:val="1"/>
        <w:numId w:val="4"/>
      </w:numPr>
      <w:contextualSpacing/>
    </w:pPr>
    <w:rPr>
      <w:rFonts w:ascii="Georgia" w:hAnsi="Georgia"/>
    </w:rPr>
  </w:style>
  <w:style w:type="paragraph" w:styleId="ListNumber3">
    <w:name w:val="List Number 3"/>
    <w:basedOn w:val="BodyText"/>
    <w:uiPriority w:val="13"/>
    <w:qFormat/>
    <w:rsid w:val="00EB23BA"/>
    <w:pPr>
      <w:numPr>
        <w:ilvl w:val="2"/>
        <w:numId w:val="4"/>
      </w:numPr>
      <w:spacing w:after="180" w:line="264" w:lineRule="auto"/>
      <w:contextualSpacing/>
    </w:pPr>
    <w:rPr>
      <w:rFonts w:ascii="Georgia" w:hAnsi="Georgia"/>
      <w:color w:val="000000" w:themeColor="text1"/>
      <w:szCs w:val="21"/>
    </w:rPr>
  </w:style>
  <w:style w:type="numbering" w:customStyle="1" w:styleId="PwCListNumbers1">
    <w:name w:val="PwC List Numbers 1"/>
    <w:uiPriority w:val="99"/>
    <w:rsid w:val="00EB23BA"/>
    <w:pPr>
      <w:numPr>
        <w:numId w:val="4"/>
      </w:numPr>
    </w:pPr>
  </w:style>
  <w:style w:type="paragraph" w:styleId="ListNumber4">
    <w:name w:val="List Number 4"/>
    <w:basedOn w:val="BodyText"/>
    <w:uiPriority w:val="14"/>
    <w:unhideWhenUsed/>
    <w:rsid w:val="00EB23BA"/>
    <w:pPr>
      <w:numPr>
        <w:ilvl w:val="3"/>
        <w:numId w:val="4"/>
      </w:numPr>
      <w:spacing w:after="180" w:line="264" w:lineRule="auto"/>
      <w:contextualSpacing/>
    </w:pPr>
    <w:rPr>
      <w:rFonts w:ascii="Georgia" w:hAnsi="Georgia"/>
      <w:color w:val="000000" w:themeColor="text1"/>
      <w:szCs w:val="21"/>
    </w:rPr>
  </w:style>
  <w:style w:type="paragraph" w:styleId="ListNumber5">
    <w:name w:val="List Number 5"/>
    <w:basedOn w:val="BodyText"/>
    <w:uiPriority w:val="14"/>
    <w:unhideWhenUsed/>
    <w:rsid w:val="00EB23BA"/>
    <w:pPr>
      <w:numPr>
        <w:ilvl w:val="4"/>
        <w:numId w:val="4"/>
      </w:numPr>
      <w:spacing w:after="0"/>
    </w:pPr>
    <w:rPr>
      <w:rFonts w:ascii="Georgia" w:hAnsi="Georgia"/>
      <w:color w:val="000000" w:themeColor="text1"/>
      <w:szCs w:val="21"/>
    </w:rPr>
  </w:style>
  <w:style w:type="paragraph" w:customStyle="1" w:styleId="Default">
    <w:name w:val="Default"/>
    <w:unhideWhenUsed/>
    <w:rsid w:val="003E14C9"/>
    <w:pPr>
      <w:autoSpaceDE w:val="0"/>
      <w:autoSpaceDN w:val="0"/>
      <w:adjustRightInd w:val="0"/>
      <w:spacing w:after="0" w:line="240" w:lineRule="auto"/>
    </w:pPr>
    <w:rPr>
      <w:rFonts w:ascii="ZapfHumanist601BT-Roman" w:eastAsia="Times New Roman" w:hAnsi="ZapfHumanist601BT-Roman" w:cs="Times New Roman"/>
      <w:sz w:val="20"/>
      <w:szCs w:val="20"/>
      <w:lang w:val="en-US"/>
    </w:rPr>
  </w:style>
  <w:style w:type="paragraph" w:styleId="FootnoteText">
    <w:name w:val="footnote text"/>
    <w:basedOn w:val="Normal"/>
    <w:link w:val="FootnoteTextChar"/>
    <w:uiPriority w:val="99"/>
    <w:semiHidden/>
    <w:rsid w:val="003E14C9"/>
  </w:style>
  <w:style w:type="character" w:customStyle="1" w:styleId="FootnoteTextChar">
    <w:name w:val="Footnote Text Char"/>
    <w:basedOn w:val="DefaultParagraphFont"/>
    <w:link w:val="FootnoteText"/>
    <w:uiPriority w:val="99"/>
    <w:semiHidden/>
    <w:rsid w:val="003E14C9"/>
    <w:rPr>
      <w:rFonts w:asciiTheme="majorHAnsi" w:hAnsiTheme="majorHAnsi"/>
      <w:sz w:val="20"/>
      <w:szCs w:val="20"/>
    </w:rPr>
  </w:style>
  <w:style w:type="character" w:styleId="FootnoteReference">
    <w:name w:val="footnote reference"/>
    <w:basedOn w:val="DefaultParagraphFont"/>
    <w:uiPriority w:val="99"/>
    <w:semiHidden/>
    <w:rsid w:val="003E14C9"/>
    <w:rPr>
      <w:vertAlign w:val="superscript"/>
    </w:rPr>
  </w:style>
  <w:style w:type="table" w:styleId="TableGrid">
    <w:name w:val="Table Grid"/>
    <w:basedOn w:val="TableNormal"/>
    <w:uiPriority w:val="59"/>
    <w:rsid w:val="004F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1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921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Heading1">
    <w:name w:val="TOC Heading1"/>
    <w:basedOn w:val="Heading1"/>
    <w:next w:val="Normal"/>
    <w:uiPriority w:val="39"/>
    <w:unhideWhenUsed/>
    <w:qFormat/>
    <w:rsid w:val="00AE3494"/>
    <w:pPr>
      <w:spacing w:before="0" w:after="480" w:line="600" w:lineRule="atLeast"/>
      <w:outlineLvl w:val="9"/>
    </w:pPr>
    <w:rPr>
      <w:rFonts w:ascii="Georgia" w:eastAsia="Times New Roman" w:hAnsi="Georgia" w:cs="Times New Roman"/>
      <w:i/>
      <w:color w:val="auto"/>
      <w:sz w:val="56"/>
      <w:lang w:val="en-US"/>
    </w:rPr>
  </w:style>
  <w:style w:type="paragraph" w:styleId="TOC1">
    <w:name w:val="toc 1"/>
    <w:basedOn w:val="Normal"/>
    <w:next w:val="Normal"/>
    <w:autoRedefine/>
    <w:uiPriority w:val="39"/>
    <w:unhideWhenUsed/>
    <w:rsid w:val="00E76CE0"/>
    <w:pPr>
      <w:pBdr>
        <w:top w:val="single" w:sz="8" w:space="4" w:color="DC6900"/>
      </w:pBdr>
      <w:tabs>
        <w:tab w:val="right" w:pos="14175"/>
      </w:tabs>
      <w:spacing w:before="120" w:after="120"/>
      <w:ind w:left="426" w:hanging="284"/>
    </w:pPr>
    <w:rPr>
      <w:rFonts w:ascii="Georgia" w:eastAsia="Arial" w:hAnsi="Georgia" w:cs="Times New Roman"/>
    </w:rPr>
  </w:style>
  <w:style w:type="paragraph" w:styleId="TOC2">
    <w:name w:val="toc 2"/>
    <w:basedOn w:val="Normal"/>
    <w:next w:val="Normal"/>
    <w:autoRedefine/>
    <w:uiPriority w:val="39"/>
    <w:unhideWhenUsed/>
    <w:rsid w:val="004446EF"/>
    <w:pPr>
      <w:tabs>
        <w:tab w:val="right" w:pos="14175"/>
        <w:tab w:val="right" w:pos="15388"/>
      </w:tabs>
      <w:ind w:left="567" w:hanging="284"/>
    </w:pPr>
  </w:style>
  <w:style w:type="paragraph" w:styleId="TOC3">
    <w:name w:val="toc 3"/>
    <w:basedOn w:val="Normal"/>
    <w:next w:val="Normal"/>
    <w:autoRedefine/>
    <w:uiPriority w:val="39"/>
    <w:unhideWhenUsed/>
    <w:rsid w:val="00AE3494"/>
    <w:pPr>
      <w:spacing w:after="100"/>
      <w:ind w:left="400"/>
    </w:pPr>
  </w:style>
  <w:style w:type="paragraph" w:customStyle="1" w:styleId="Heading1NoSpacing">
    <w:name w:val="Heading 1 No Spacing"/>
    <w:basedOn w:val="Heading1"/>
    <w:next w:val="Heading2"/>
    <w:link w:val="Heading1NoSpacingChar"/>
    <w:uiPriority w:val="9"/>
    <w:qFormat/>
    <w:rsid w:val="00AE3494"/>
    <w:pPr>
      <w:spacing w:before="0" w:line="600" w:lineRule="atLeast"/>
    </w:pPr>
    <w:rPr>
      <w:rFonts w:ascii="Georgia" w:eastAsia="Times New Roman" w:hAnsi="Georgia" w:cs="Times New Roman"/>
      <w:i/>
      <w:color w:val="auto"/>
      <w:sz w:val="56"/>
    </w:rPr>
  </w:style>
  <w:style w:type="character" w:customStyle="1" w:styleId="Heading1NoSpacingChar">
    <w:name w:val="Heading 1 No Spacing Char"/>
    <w:basedOn w:val="Heading1Char"/>
    <w:link w:val="Heading1NoSpacing"/>
    <w:uiPriority w:val="9"/>
    <w:rsid w:val="00AE3494"/>
    <w:rPr>
      <w:rFonts w:ascii="Georgia" w:eastAsia="Times New Roman" w:hAnsi="Georgia" w:cs="Times New Roman"/>
      <w:b/>
      <w:bCs/>
      <w:i/>
      <w:color w:val="365F91" w:themeColor="accent1" w:themeShade="BF"/>
      <w:sz w:val="56"/>
      <w:szCs w:val="28"/>
    </w:rPr>
  </w:style>
  <w:style w:type="character" w:customStyle="1" w:styleId="Heading4Char">
    <w:name w:val="Heading 4 Char"/>
    <w:basedOn w:val="DefaultParagraphFont"/>
    <w:link w:val="Heading4"/>
    <w:uiPriority w:val="9"/>
    <w:rsid w:val="00AE3494"/>
    <w:rPr>
      <w:rFonts w:asciiTheme="majorHAnsi" w:eastAsiaTheme="majorEastAsia" w:hAnsiTheme="majorHAnsi" w:cstheme="majorBidi"/>
      <w:b/>
      <w:bCs/>
      <w:i/>
      <w:iCs/>
      <w:color w:val="4F81BD" w:themeColor="accent1"/>
      <w:sz w:val="20"/>
      <w:szCs w:val="20"/>
    </w:rPr>
  </w:style>
  <w:style w:type="paragraph" w:customStyle="1" w:styleId="TableColumnHeader">
    <w:name w:val="Table Column Header"/>
    <w:basedOn w:val="Normal"/>
    <w:link w:val="TableColumnHeaderChar"/>
    <w:qFormat/>
    <w:rsid w:val="00AE3494"/>
    <w:pPr>
      <w:widowControl w:val="0"/>
      <w:spacing w:before="60" w:after="60"/>
    </w:pPr>
    <w:rPr>
      <w:rFonts w:ascii="Arial" w:eastAsia="Times" w:hAnsi="Arial" w:cs="Times New Roman"/>
      <w:b/>
      <w:color w:val="FFFFFF"/>
      <w:sz w:val="18"/>
      <w:szCs w:val="18"/>
      <w:lang w:eastAsia="en-GB"/>
    </w:rPr>
  </w:style>
  <w:style w:type="paragraph" w:customStyle="1" w:styleId="Copyright">
    <w:name w:val="Copyright"/>
    <w:basedOn w:val="Normal"/>
    <w:rsid w:val="00AE3494"/>
    <w:pPr>
      <w:widowControl w:val="0"/>
      <w:spacing w:line="240" w:lineRule="exact"/>
      <w:ind w:right="7371"/>
    </w:pPr>
    <w:rPr>
      <w:rFonts w:ascii="Arial" w:eastAsia="Times" w:hAnsi="Arial" w:cs="Times New Roman"/>
      <w:i/>
      <w:color w:val="7B0A14"/>
      <w:sz w:val="18"/>
      <w:szCs w:val="18"/>
      <w:lang w:eastAsia="en-GB"/>
    </w:rPr>
  </w:style>
  <w:style w:type="character" w:customStyle="1" w:styleId="TableColumnHeaderChar">
    <w:name w:val="Table Column Header Char"/>
    <w:basedOn w:val="DefaultParagraphFont"/>
    <w:link w:val="TableColumnHeader"/>
    <w:rsid w:val="00AE3494"/>
    <w:rPr>
      <w:rFonts w:ascii="Arial" w:eastAsia="Times" w:hAnsi="Arial" w:cs="Times New Roman"/>
      <w:b/>
      <w:color w:val="FFFFFF"/>
      <w:sz w:val="18"/>
      <w:szCs w:val="18"/>
      <w:lang w:eastAsia="en-GB"/>
    </w:rPr>
  </w:style>
  <w:style w:type="character" w:customStyle="1" w:styleId="Heading8Char">
    <w:name w:val="Heading 8 Char"/>
    <w:basedOn w:val="DefaultParagraphFont"/>
    <w:link w:val="Heading8"/>
    <w:uiPriority w:val="99"/>
    <w:rsid w:val="0069384E"/>
    <w:rPr>
      <w:rFonts w:asciiTheme="majorHAnsi" w:eastAsiaTheme="majorEastAsia" w:hAnsiTheme="majorHAnsi" w:cstheme="majorBidi"/>
      <w:color w:val="404040" w:themeColor="text1" w:themeTint="BF"/>
      <w:sz w:val="20"/>
      <w:szCs w:val="20"/>
    </w:rPr>
  </w:style>
  <w:style w:type="table" w:customStyle="1" w:styleId="PwCTableText1">
    <w:name w:val="PwC Table Text1"/>
    <w:basedOn w:val="TableNormal"/>
    <w:uiPriority w:val="99"/>
    <w:qFormat/>
    <w:rsid w:val="00A06B62"/>
    <w:pPr>
      <w:spacing w:after="0" w:line="22" w:lineRule="exact"/>
    </w:pPr>
    <w:rPr>
      <w:rFonts w:ascii="Georgia" w:hAnsi="Georgia"/>
      <w:sz w:val="20"/>
      <w:szCs w:val="20"/>
    </w:rPr>
    <w:tblPr>
      <w:tblStyleRowBandSize w:val="1"/>
      <w:tblBorders>
        <w:bottom w:val="dotted" w:sz="8" w:space="0" w:color="1F497D" w:themeColor="text2"/>
        <w:insideH w:val="dotted" w:sz="4" w:space="0" w:color="1F497D" w:themeColor="text2"/>
      </w:tblBorders>
      <w:tblCellMar>
        <w:top w:w="113"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numbering" w:customStyle="1" w:styleId="TableListNumber1">
    <w:name w:val="TableListNumber1"/>
    <w:uiPriority w:val="99"/>
    <w:rsid w:val="00A06B62"/>
  </w:style>
  <w:style w:type="table" w:customStyle="1" w:styleId="FrameLineDotted1">
    <w:name w:val="Frame Line Dotted1"/>
    <w:basedOn w:val="TableNormal"/>
    <w:uiPriority w:val="99"/>
    <w:qFormat/>
    <w:rsid w:val="00A06B62"/>
    <w:pPr>
      <w:spacing w:after="0" w:line="240" w:lineRule="auto"/>
    </w:pPr>
    <w:rPr>
      <w:rFonts w:ascii="Georgia" w:hAnsi="Georgia"/>
      <w:sz w:val="20"/>
      <w:szCs w:val="20"/>
    </w:rPr>
    <w:tblPr>
      <w:tblBorders>
        <w:top w:val="dotted" w:sz="8" w:space="0" w:color="1F497D" w:themeColor="text2"/>
        <w:left w:val="dotted" w:sz="8" w:space="0" w:color="1F497D" w:themeColor="text2"/>
      </w:tblBorders>
      <w:tblCellMar>
        <w:left w:w="227" w:type="dxa"/>
        <w:right w:w="0" w:type="dxa"/>
      </w:tblCellMar>
    </w:tblPr>
  </w:style>
  <w:style w:type="paragraph" w:customStyle="1" w:styleId="Tabletitle2">
    <w:name w:val="Table title 2"/>
    <w:basedOn w:val="Normal"/>
    <w:rsid w:val="00F43D4C"/>
    <w:pPr>
      <w:spacing w:before="120" w:after="180" w:line="240" w:lineRule="auto"/>
    </w:pPr>
    <w:rPr>
      <w:rFonts w:ascii="Arial" w:eastAsia="Times New Roman" w:hAnsi="Arial" w:cs="Times New Roman"/>
      <w:color w:val="008CD2"/>
      <w:sz w:val="24"/>
      <w:lang w:eastAsia="en-GB"/>
    </w:rPr>
  </w:style>
  <w:style w:type="character" w:styleId="FollowedHyperlink">
    <w:name w:val="FollowedHyperlink"/>
    <w:basedOn w:val="DefaultParagraphFont"/>
    <w:uiPriority w:val="99"/>
    <w:semiHidden/>
    <w:unhideWhenUsed/>
    <w:rsid w:val="00DD2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476">
      <w:bodyDiv w:val="1"/>
      <w:marLeft w:val="0"/>
      <w:marRight w:val="0"/>
      <w:marTop w:val="0"/>
      <w:marBottom w:val="0"/>
      <w:divBdr>
        <w:top w:val="none" w:sz="0" w:space="0" w:color="auto"/>
        <w:left w:val="none" w:sz="0" w:space="0" w:color="auto"/>
        <w:bottom w:val="none" w:sz="0" w:space="0" w:color="auto"/>
        <w:right w:val="none" w:sz="0" w:space="0" w:color="auto"/>
      </w:divBdr>
      <w:divsChild>
        <w:div w:id="1668704016">
          <w:marLeft w:val="0"/>
          <w:marRight w:val="0"/>
          <w:marTop w:val="0"/>
          <w:marBottom w:val="0"/>
          <w:divBdr>
            <w:top w:val="none" w:sz="0" w:space="0" w:color="auto"/>
            <w:left w:val="none" w:sz="0" w:space="0" w:color="auto"/>
            <w:bottom w:val="none" w:sz="0" w:space="0" w:color="auto"/>
            <w:right w:val="none" w:sz="0" w:space="0" w:color="auto"/>
          </w:divBdr>
          <w:divsChild>
            <w:div w:id="1797336296">
              <w:marLeft w:val="0"/>
              <w:marRight w:val="0"/>
              <w:marTop w:val="0"/>
              <w:marBottom w:val="0"/>
              <w:divBdr>
                <w:top w:val="none" w:sz="0" w:space="0" w:color="auto"/>
                <w:left w:val="none" w:sz="0" w:space="0" w:color="auto"/>
                <w:bottom w:val="none" w:sz="0" w:space="0" w:color="auto"/>
                <w:right w:val="none" w:sz="0" w:space="0" w:color="auto"/>
              </w:divBdr>
              <w:divsChild>
                <w:div w:id="263072393">
                  <w:marLeft w:val="0"/>
                  <w:marRight w:val="0"/>
                  <w:marTop w:val="0"/>
                  <w:marBottom w:val="0"/>
                  <w:divBdr>
                    <w:top w:val="none" w:sz="0" w:space="0" w:color="auto"/>
                    <w:left w:val="none" w:sz="0" w:space="0" w:color="auto"/>
                    <w:bottom w:val="none" w:sz="0" w:space="0" w:color="auto"/>
                    <w:right w:val="none" w:sz="0" w:space="0" w:color="auto"/>
                  </w:divBdr>
                  <w:divsChild>
                    <w:div w:id="1736121450">
                      <w:marLeft w:val="0"/>
                      <w:marRight w:val="0"/>
                      <w:marTop w:val="0"/>
                      <w:marBottom w:val="0"/>
                      <w:divBdr>
                        <w:top w:val="none" w:sz="0" w:space="0" w:color="auto"/>
                        <w:left w:val="none" w:sz="0" w:space="0" w:color="auto"/>
                        <w:bottom w:val="none" w:sz="0" w:space="0" w:color="auto"/>
                        <w:right w:val="none" w:sz="0" w:space="0" w:color="auto"/>
                      </w:divBdr>
                      <w:divsChild>
                        <w:div w:id="2053724929">
                          <w:marLeft w:val="0"/>
                          <w:marRight w:val="0"/>
                          <w:marTop w:val="0"/>
                          <w:marBottom w:val="0"/>
                          <w:divBdr>
                            <w:top w:val="none" w:sz="0" w:space="0" w:color="auto"/>
                            <w:left w:val="none" w:sz="0" w:space="0" w:color="auto"/>
                            <w:bottom w:val="none" w:sz="0" w:space="0" w:color="auto"/>
                            <w:right w:val="none" w:sz="0" w:space="0" w:color="auto"/>
                          </w:divBdr>
                          <w:divsChild>
                            <w:div w:id="1098989082">
                              <w:marLeft w:val="0"/>
                              <w:marRight w:val="0"/>
                              <w:marTop w:val="0"/>
                              <w:marBottom w:val="0"/>
                              <w:divBdr>
                                <w:top w:val="none" w:sz="0" w:space="0" w:color="auto"/>
                                <w:left w:val="none" w:sz="0" w:space="0" w:color="auto"/>
                                <w:bottom w:val="none" w:sz="0" w:space="0" w:color="auto"/>
                                <w:right w:val="none" w:sz="0" w:space="0" w:color="auto"/>
                              </w:divBdr>
                              <w:divsChild>
                                <w:div w:id="1425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635566">
      <w:bodyDiv w:val="1"/>
      <w:marLeft w:val="0"/>
      <w:marRight w:val="0"/>
      <w:marTop w:val="0"/>
      <w:marBottom w:val="0"/>
      <w:divBdr>
        <w:top w:val="none" w:sz="0" w:space="0" w:color="auto"/>
        <w:left w:val="none" w:sz="0" w:space="0" w:color="auto"/>
        <w:bottom w:val="none" w:sz="0" w:space="0" w:color="auto"/>
        <w:right w:val="none" w:sz="0" w:space="0" w:color="auto"/>
      </w:divBdr>
      <w:divsChild>
        <w:div w:id="707530210">
          <w:marLeft w:val="0"/>
          <w:marRight w:val="0"/>
          <w:marTop w:val="0"/>
          <w:marBottom w:val="0"/>
          <w:divBdr>
            <w:top w:val="none" w:sz="0" w:space="0" w:color="auto"/>
            <w:left w:val="none" w:sz="0" w:space="0" w:color="auto"/>
            <w:bottom w:val="none" w:sz="0" w:space="0" w:color="auto"/>
            <w:right w:val="none" w:sz="0" w:space="0" w:color="auto"/>
          </w:divBdr>
          <w:divsChild>
            <w:div w:id="335767353">
              <w:marLeft w:val="0"/>
              <w:marRight w:val="0"/>
              <w:marTop w:val="0"/>
              <w:marBottom w:val="0"/>
              <w:divBdr>
                <w:top w:val="none" w:sz="0" w:space="0" w:color="auto"/>
                <w:left w:val="none" w:sz="0" w:space="0" w:color="auto"/>
                <w:bottom w:val="none" w:sz="0" w:space="0" w:color="auto"/>
                <w:right w:val="none" w:sz="0" w:space="0" w:color="auto"/>
              </w:divBdr>
              <w:divsChild>
                <w:div w:id="5149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3282">
      <w:bodyDiv w:val="1"/>
      <w:marLeft w:val="0"/>
      <w:marRight w:val="0"/>
      <w:marTop w:val="0"/>
      <w:marBottom w:val="0"/>
      <w:divBdr>
        <w:top w:val="none" w:sz="0" w:space="0" w:color="auto"/>
        <w:left w:val="none" w:sz="0" w:space="0" w:color="auto"/>
        <w:bottom w:val="none" w:sz="0" w:space="0" w:color="auto"/>
        <w:right w:val="none" w:sz="0" w:space="0" w:color="auto"/>
      </w:divBdr>
      <w:divsChild>
        <w:div w:id="1618026026">
          <w:marLeft w:val="0"/>
          <w:marRight w:val="0"/>
          <w:marTop w:val="0"/>
          <w:marBottom w:val="0"/>
          <w:divBdr>
            <w:top w:val="none" w:sz="0" w:space="0" w:color="auto"/>
            <w:left w:val="none" w:sz="0" w:space="0" w:color="auto"/>
            <w:bottom w:val="none" w:sz="0" w:space="0" w:color="auto"/>
            <w:right w:val="none" w:sz="0" w:space="0" w:color="auto"/>
          </w:divBdr>
          <w:divsChild>
            <w:div w:id="466363103">
              <w:marLeft w:val="0"/>
              <w:marRight w:val="0"/>
              <w:marTop w:val="0"/>
              <w:marBottom w:val="0"/>
              <w:divBdr>
                <w:top w:val="none" w:sz="0" w:space="0" w:color="auto"/>
                <w:left w:val="none" w:sz="0" w:space="0" w:color="auto"/>
                <w:bottom w:val="none" w:sz="0" w:space="0" w:color="auto"/>
                <w:right w:val="none" w:sz="0" w:space="0" w:color="auto"/>
              </w:divBdr>
              <w:divsChild>
                <w:div w:id="17158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98982">
      <w:bodyDiv w:val="1"/>
      <w:marLeft w:val="0"/>
      <w:marRight w:val="0"/>
      <w:marTop w:val="0"/>
      <w:marBottom w:val="0"/>
      <w:divBdr>
        <w:top w:val="none" w:sz="0" w:space="0" w:color="auto"/>
        <w:left w:val="none" w:sz="0" w:space="0" w:color="auto"/>
        <w:bottom w:val="none" w:sz="0" w:space="0" w:color="auto"/>
        <w:right w:val="none" w:sz="0" w:space="0" w:color="auto"/>
      </w:divBdr>
      <w:divsChild>
        <w:div w:id="266423483">
          <w:marLeft w:val="0"/>
          <w:marRight w:val="0"/>
          <w:marTop w:val="0"/>
          <w:marBottom w:val="0"/>
          <w:divBdr>
            <w:top w:val="none" w:sz="0" w:space="0" w:color="auto"/>
            <w:left w:val="none" w:sz="0" w:space="0" w:color="auto"/>
            <w:bottom w:val="none" w:sz="0" w:space="0" w:color="auto"/>
            <w:right w:val="none" w:sz="0" w:space="0" w:color="auto"/>
          </w:divBdr>
          <w:divsChild>
            <w:div w:id="2039114536">
              <w:marLeft w:val="0"/>
              <w:marRight w:val="0"/>
              <w:marTop w:val="0"/>
              <w:marBottom w:val="0"/>
              <w:divBdr>
                <w:top w:val="none" w:sz="0" w:space="0" w:color="auto"/>
                <w:left w:val="none" w:sz="0" w:space="0" w:color="auto"/>
                <w:bottom w:val="none" w:sz="0" w:space="0" w:color="auto"/>
                <w:right w:val="none" w:sz="0" w:space="0" w:color="auto"/>
              </w:divBdr>
              <w:divsChild>
                <w:div w:id="1305113815">
                  <w:marLeft w:val="0"/>
                  <w:marRight w:val="0"/>
                  <w:marTop w:val="0"/>
                  <w:marBottom w:val="0"/>
                  <w:divBdr>
                    <w:top w:val="none" w:sz="0" w:space="0" w:color="auto"/>
                    <w:left w:val="none" w:sz="0" w:space="0" w:color="auto"/>
                    <w:bottom w:val="none" w:sz="0" w:space="0" w:color="auto"/>
                    <w:right w:val="none" w:sz="0" w:space="0" w:color="auto"/>
                  </w:divBdr>
                  <w:divsChild>
                    <w:div w:id="1562867122">
                      <w:marLeft w:val="0"/>
                      <w:marRight w:val="0"/>
                      <w:marTop w:val="0"/>
                      <w:marBottom w:val="0"/>
                      <w:divBdr>
                        <w:top w:val="none" w:sz="0" w:space="0" w:color="auto"/>
                        <w:left w:val="none" w:sz="0" w:space="0" w:color="auto"/>
                        <w:bottom w:val="none" w:sz="0" w:space="0" w:color="auto"/>
                        <w:right w:val="none" w:sz="0" w:space="0" w:color="auto"/>
                      </w:divBdr>
                      <w:divsChild>
                        <w:div w:id="2011710384">
                          <w:marLeft w:val="0"/>
                          <w:marRight w:val="0"/>
                          <w:marTop w:val="0"/>
                          <w:marBottom w:val="0"/>
                          <w:divBdr>
                            <w:top w:val="none" w:sz="0" w:space="0" w:color="auto"/>
                            <w:left w:val="none" w:sz="0" w:space="0" w:color="auto"/>
                            <w:bottom w:val="none" w:sz="0" w:space="0" w:color="auto"/>
                            <w:right w:val="none" w:sz="0" w:space="0" w:color="auto"/>
                          </w:divBdr>
                          <w:divsChild>
                            <w:div w:id="1026098396">
                              <w:marLeft w:val="0"/>
                              <w:marRight w:val="0"/>
                              <w:marTop w:val="0"/>
                              <w:marBottom w:val="0"/>
                              <w:divBdr>
                                <w:top w:val="none" w:sz="0" w:space="0" w:color="auto"/>
                                <w:left w:val="none" w:sz="0" w:space="0" w:color="auto"/>
                                <w:bottom w:val="none" w:sz="0" w:space="0" w:color="auto"/>
                                <w:right w:val="none" w:sz="0" w:space="0" w:color="auto"/>
                              </w:divBdr>
                              <w:divsChild>
                                <w:div w:id="6055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83057">
      <w:bodyDiv w:val="1"/>
      <w:marLeft w:val="0"/>
      <w:marRight w:val="0"/>
      <w:marTop w:val="0"/>
      <w:marBottom w:val="0"/>
      <w:divBdr>
        <w:top w:val="none" w:sz="0" w:space="0" w:color="auto"/>
        <w:left w:val="none" w:sz="0" w:space="0" w:color="auto"/>
        <w:bottom w:val="none" w:sz="0" w:space="0" w:color="auto"/>
        <w:right w:val="none" w:sz="0" w:space="0" w:color="auto"/>
      </w:divBdr>
      <w:divsChild>
        <w:div w:id="915550663">
          <w:marLeft w:val="0"/>
          <w:marRight w:val="0"/>
          <w:marTop w:val="0"/>
          <w:marBottom w:val="0"/>
          <w:divBdr>
            <w:top w:val="none" w:sz="0" w:space="0" w:color="auto"/>
            <w:left w:val="none" w:sz="0" w:space="0" w:color="auto"/>
            <w:bottom w:val="none" w:sz="0" w:space="0" w:color="auto"/>
            <w:right w:val="none" w:sz="0" w:space="0" w:color="auto"/>
          </w:divBdr>
          <w:divsChild>
            <w:div w:id="718287256">
              <w:marLeft w:val="0"/>
              <w:marRight w:val="0"/>
              <w:marTop w:val="0"/>
              <w:marBottom w:val="0"/>
              <w:divBdr>
                <w:top w:val="none" w:sz="0" w:space="0" w:color="auto"/>
                <w:left w:val="none" w:sz="0" w:space="0" w:color="auto"/>
                <w:bottom w:val="none" w:sz="0" w:space="0" w:color="auto"/>
                <w:right w:val="none" w:sz="0" w:space="0" w:color="auto"/>
              </w:divBdr>
              <w:divsChild>
                <w:div w:id="9668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2404">
      <w:bodyDiv w:val="1"/>
      <w:marLeft w:val="0"/>
      <w:marRight w:val="0"/>
      <w:marTop w:val="0"/>
      <w:marBottom w:val="0"/>
      <w:divBdr>
        <w:top w:val="none" w:sz="0" w:space="0" w:color="auto"/>
        <w:left w:val="none" w:sz="0" w:space="0" w:color="auto"/>
        <w:bottom w:val="none" w:sz="0" w:space="0" w:color="auto"/>
        <w:right w:val="none" w:sz="0" w:space="0" w:color="auto"/>
      </w:divBdr>
      <w:divsChild>
        <w:div w:id="1138496722">
          <w:marLeft w:val="0"/>
          <w:marRight w:val="0"/>
          <w:marTop w:val="0"/>
          <w:marBottom w:val="0"/>
          <w:divBdr>
            <w:top w:val="none" w:sz="0" w:space="0" w:color="auto"/>
            <w:left w:val="none" w:sz="0" w:space="0" w:color="auto"/>
            <w:bottom w:val="none" w:sz="0" w:space="0" w:color="auto"/>
            <w:right w:val="none" w:sz="0" w:space="0" w:color="auto"/>
          </w:divBdr>
          <w:divsChild>
            <w:div w:id="1031565428">
              <w:marLeft w:val="0"/>
              <w:marRight w:val="0"/>
              <w:marTop w:val="0"/>
              <w:marBottom w:val="0"/>
              <w:divBdr>
                <w:top w:val="none" w:sz="0" w:space="0" w:color="auto"/>
                <w:left w:val="none" w:sz="0" w:space="0" w:color="auto"/>
                <w:bottom w:val="none" w:sz="0" w:space="0" w:color="auto"/>
                <w:right w:val="none" w:sz="0" w:space="0" w:color="auto"/>
              </w:divBdr>
              <w:divsChild>
                <w:div w:id="1364286178">
                  <w:marLeft w:val="0"/>
                  <w:marRight w:val="0"/>
                  <w:marTop w:val="0"/>
                  <w:marBottom w:val="0"/>
                  <w:divBdr>
                    <w:top w:val="none" w:sz="0" w:space="0" w:color="auto"/>
                    <w:left w:val="none" w:sz="0" w:space="0" w:color="auto"/>
                    <w:bottom w:val="none" w:sz="0" w:space="0" w:color="auto"/>
                    <w:right w:val="none" w:sz="0" w:space="0" w:color="auto"/>
                  </w:divBdr>
                  <w:divsChild>
                    <w:div w:id="1352292724">
                      <w:marLeft w:val="0"/>
                      <w:marRight w:val="0"/>
                      <w:marTop w:val="0"/>
                      <w:marBottom w:val="0"/>
                      <w:divBdr>
                        <w:top w:val="none" w:sz="0" w:space="0" w:color="auto"/>
                        <w:left w:val="none" w:sz="0" w:space="0" w:color="auto"/>
                        <w:bottom w:val="none" w:sz="0" w:space="0" w:color="auto"/>
                        <w:right w:val="none" w:sz="0" w:space="0" w:color="auto"/>
                      </w:divBdr>
                      <w:divsChild>
                        <w:div w:id="898400217">
                          <w:marLeft w:val="0"/>
                          <w:marRight w:val="0"/>
                          <w:marTop w:val="0"/>
                          <w:marBottom w:val="0"/>
                          <w:divBdr>
                            <w:top w:val="none" w:sz="0" w:space="0" w:color="auto"/>
                            <w:left w:val="none" w:sz="0" w:space="0" w:color="auto"/>
                            <w:bottom w:val="none" w:sz="0" w:space="0" w:color="auto"/>
                            <w:right w:val="none" w:sz="0" w:space="0" w:color="auto"/>
                          </w:divBdr>
                          <w:divsChild>
                            <w:div w:id="2023045052">
                              <w:marLeft w:val="0"/>
                              <w:marRight w:val="0"/>
                              <w:marTop w:val="0"/>
                              <w:marBottom w:val="0"/>
                              <w:divBdr>
                                <w:top w:val="none" w:sz="0" w:space="0" w:color="auto"/>
                                <w:left w:val="none" w:sz="0" w:space="0" w:color="auto"/>
                                <w:bottom w:val="none" w:sz="0" w:space="0" w:color="auto"/>
                                <w:right w:val="none" w:sz="0" w:space="0" w:color="auto"/>
                              </w:divBdr>
                              <w:divsChild>
                                <w:div w:id="1429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269481">
      <w:bodyDiv w:val="1"/>
      <w:marLeft w:val="0"/>
      <w:marRight w:val="0"/>
      <w:marTop w:val="0"/>
      <w:marBottom w:val="0"/>
      <w:divBdr>
        <w:top w:val="none" w:sz="0" w:space="0" w:color="auto"/>
        <w:left w:val="none" w:sz="0" w:space="0" w:color="auto"/>
        <w:bottom w:val="none" w:sz="0" w:space="0" w:color="auto"/>
        <w:right w:val="none" w:sz="0" w:space="0" w:color="auto"/>
      </w:divBdr>
      <w:divsChild>
        <w:div w:id="277377154">
          <w:marLeft w:val="0"/>
          <w:marRight w:val="0"/>
          <w:marTop w:val="0"/>
          <w:marBottom w:val="0"/>
          <w:divBdr>
            <w:top w:val="none" w:sz="0" w:space="0" w:color="auto"/>
            <w:left w:val="none" w:sz="0" w:space="0" w:color="auto"/>
            <w:bottom w:val="none" w:sz="0" w:space="0" w:color="auto"/>
            <w:right w:val="none" w:sz="0" w:space="0" w:color="auto"/>
          </w:divBdr>
          <w:divsChild>
            <w:div w:id="1784033364">
              <w:marLeft w:val="0"/>
              <w:marRight w:val="0"/>
              <w:marTop w:val="0"/>
              <w:marBottom w:val="0"/>
              <w:divBdr>
                <w:top w:val="none" w:sz="0" w:space="0" w:color="auto"/>
                <w:left w:val="none" w:sz="0" w:space="0" w:color="auto"/>
                <w:bottom w:val="none" w:sz="0" w:space="0" w:color="auto"/>
                <w:right w:val="none" w:sz="0" w:space="0" w:color="auto"/>
              </w:divBdr>
              <w:divsChild>
                <w:div w:id="1924874511">
                  <w:marLeft w:val="0"/>
                  <w:marRight w:val="0"/>
                  <w:marTop w:val="0"/>
                  <w:marBottom w:val="0"/>
                  <w:divBdr>
                    <w:top w:val="none" w:sz="0" w:space="0" w:color="auto"/>
                    <w:left w:val="none" w:sz="0" w:space="0" w:color="auto"/>
                    <w:bottom w:val="none" w:sz="0" w:space="0" w:color="auto"/>
                    <w:right w:val="none" w:sz="0" w:space="0" w:color="auto"/>
                  </w:divBdr>
                  <w:divsChild>
                    <w:div w:id="525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01885">
      <w:bodyDiv w:val="1"/>
      <w:marLeft w:val="0"/>
      <w:marRight w:val="0"/>
      <w:marTop w:val="0"/>
      <w:marBottom w:val="0"/>
      <w:divBdr>
        <w:top w:val="none" w:sz="0" w:space="0" w:color="auto"/>
        <w:left w:val="none" w:sz="0" w:space="0" w:color="auto"/>
        <w:bottom w:val="none" w:sz="0" w:space="0" w:color="auto"/>
        <w:right w:val="none" w:sz="0" w:space="0" w:color="auto"/>
      </w:divBdr>
      <w:divsChild>
        <w:div w:id="1231888285">
          <w:marLeft w:val="0"/>
          <w:marRight w:val="0"/>
          <w:marTop w:val="0"/>
          <w:marBottom w:val="0"/>
          <w:divBdr>
            <w:top w:val="none" w:sz="0" w:space="0" w:color="auto"/>
            <w:left w:val="none" w:sz="0" w:space="0" w:color="auto"/>
            <w:bottom w:val="none" w:sz="0" w:space="0" w:color="auto"/>
            <w:right w:val="none" w:sz="0" w:space="0" w:color="auto"/>
          </w:divBdr>
          <w:divsChild>
            <w:div w:id="1104617546">
              <w:marLeft w:val="0"/>
              <w:marRight w:val="0"/>
              <w:marTop w:val="0"/>
              <w:marBottom w:val="0"/>
              <w:divBdr>
                <w:top w:val="none" w:sz="0" w:space="0" w:color="auto"/>
                <w:left w:val="none" w:sz="0" w:space="0" w:color="auto"/>
                <w:bottom w:val="none" w:sz="0" w:space="0" w:color="auto"/>
                <w:right w:val="none" w:sz="0" w:space="0" w:color="auto"/>
              </w:divBdr>
              <w:divsChild>
                <w:div w:id="249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5925">
      <w:bodyDiv w:val="1"/>
      <w:marLeft w:val="0"/>
      <w:marRight w:val="0"/>
      <w:marTop w:val="0"/>
      <w:marBottom w:val="0"/>
      <w:divBdr>
        <w:top w:val="none" w:sz="0" w:space="0" w:color="auto"/>
        <w:left w:val="none" w:sz="0" w:space="0" w:color="auto"/>
        <w:bottom w:val="none" w:sz="0" w:space="0" w:color="auto"/>
        <w:right w:val="none" w:sz="0" w:space="0" w:color="auto"/>
      </w:divBdr>
    </w:div>
    <w:div w:id="1771201549">
      <w:bodyDiv w:val="1"/>
      <w:marLeft w:val="0"/>
      <w:marRight w:val="0"/>
      <w:marTop w:val="0"/>
      <w:marBottom w:val="0"/>
      <w:divBdr>
        <w:top w:val="none" w:sz="0" w:space="0" w:color="auto"/>
        <w:left w:val="none" w:sz="0" w:space="0" w:color="auto"/>
        <w:bottom w:val="none" w:sz="0" w:space="0" w:color="auto"/>
        <w:right w:val="none" w:sz="0" w:space="0" w:color="auto"/>
      </w:divBdr>
      <w:divsChild>
        <w:div w:id="1006444509">
          <w:marLeft w:val="0"/>
          <w:marRight w:val="0"/>
          <w:marTop w:val="0"/>
          <w:marBottom w:val="0"/>
          <w:divBdr>
            <w:top w:val="none" w:sz="0" w:space="0" w:color="auto"/>
            <w:left w:val="none" w:sz="0" w:space="0" w:color="auto"/>
            <w:bottom w:val="none" w:sz="0" w:space="0" w:color="auto"/>
            <w:right w:val="none" w:sz="0" w:space="0" w:color="auto"/>
          </w:divBdr>
          <w:divsChild>
            <w:div w:id="1790390430">
              <w:marLeft w:val="0"/>
              <w:marRight w:val="0"/>
              <w:marTop w:val="0"/>
              <w:marBottom w:val="0"/>
              <w:divBdr>
                <w:top w:val="none" w:sz="0" w:space="0" w:color="auto"/>
                <w:left w:val="none" w:sz="0" w:space="0" w:color="auto"/>
                <w:bottom w:val="none" w:sz="0" w:space="0" w:color="auto"/>
                <w:right w:val="none" w:sz="0" w:space="0" w:color="auto"/>
              </w:divBdr>
              <w:divsChild>
                <w:div w:id="8329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12588">
      <w:bodyDiv w:val="1"/>
      <w:marLeft w:val="0"/>
      <w:marRight w:val="0"/>
      <w:marTop w:val="0"/>
      <w:marBottom w:val="0"/>
      <w:divBdr>
        <w:top w:val="none" w:sz="0" w:space="0" w:color="auto"/>
        <w:left w:val="none" w:sz="0" w:space="0" w:color="auto"/>
        <w:bottom w:val="none" w:sz="0" w:space="0" w:color="auto"/>
        <w:right w:val="none" w:sz="0" w:space="0" w:color="auto"/>
      </w:divBdr>
      <w:divsChild>
        <w:div w:id="339309773">
          <w:marLeft w:val="0"/>
          <w:marRight w:val="0"/>
          <w:marTop w:val="0"/>
          <w:marBottom w:val="0"/>
          <w:divBdr>
            <w:top w:val="none" w:sz="0" w:space="0" w:color="auto"/>
            <w:left w:val="none" w:sz="0" w:space="0" w:color="auto"/>
            <w:bottom w:val="none" w:sz="0" w:space="0" w:color="auto"/>
            <w:right w:val="none" w:sz="0" w:space="0" w:color="auto"/>
          </w:divBdr>
          <w:divsChild>
            <w:div w:id="620844062">
              <w:marLeft w:val="0"/>
              <w:marRight w:val="0"/>
              <w:marTop w:val="0"/>
              <w:marBottom w:val="0"/>
              <w:divBdr>
                <w:top w:val="none" w:sz="0" w:space="0" w:color="auto"/>
                <w:left w:val="none" w:sz="0" w:space="0" w:color="auto"/>
                <w:bottom w:val="none" w:sz="0" w:space="0" w:color="auto"/>
                <w:right w:val="none" w:sz="0" w:space="0" w:color="auto"/>
              </w:divBdr>
              <w:divsChild>
                <w:div w:id="2026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rc.pwc.com/" TargetMode="External"/><Relationship Id="rId18" Type="http://schemas.openxmlformats.org/officeDocument/2006/relationships/hyperlink" Target="http://www.pwc.com/en_GX/gx/psrc/united-kingdom/assets/pwc-the-public-matter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wc.com/gx/en/psrc/united-kingdom/decentralization-decade-report-ippr.jhtml" TargetMode="External"/><Relationship Id="rId20" Type="http://schemas.openxmlformats.org/officeDocument/2006/relationships/hyperlink" Target="http://www.pwc.co.uk/local-government/publications/the-local-state-we-are-in-2014/index.j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wc.co.uk/government-public-sector/good-growth/good-growth-for-cities-our-report-on-economic-wellbeing-in-uk-urban-areas.jhtml"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F528D-90B3-4E61-B321-2B7E8330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895437</dc:creator>
  <cp:lastModifiedBy>Kate Mulhearn</cp:lastModifiedBy>
  <cp:revision>2</cp:revision>
  <cp:lastPrinted>2014-11-27T12:54:00Z</cp:lastPrinted>
  <dcterms:created xsi:type="dcterms:W3CDTF">2014-12-09T10:16:00Z</dcterms:created>
  <dcterms:modified xsi:type="dcterms:W3CDTF">2014-12-09T10:16:00Z</dcterms:modified>
</cp:coreProperties>
</file>